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85"/>
        <w:tblLayout w:type="fixed"/>
        <w:tblCellMar>
          <w:left w:w="120" w:type="dxa"/>
          <w:right w:w="120" w:type="dxa"/>
        </w:tblCellMar>
        <w:tblLook w:val="0000" w:firstRow="0" w:lastRow="0" w:firstColumn="0" w:lastColumn="0" w:noHBand="0" w:noVBand="0"/>
      </w:tblPr>
      <w:tblGrid>
        <w:gridCol w:w="5640"/>
        <w:gridCol w:w="2750"/>
        <w:gridCol w:w="1954"/>
      </w:tblGrid>
      <w:tr w:rsidR="007822FB" w:rsidRPr="00B94263" w14:paraId="2DE2076E" w14:textId="77777777" w:rsidTr="00865854">
        <w:trPr>
          <w:trHeight w:val="594"/>
        </w:trPr>
        <w:tc>
          <w:tcPr>
            <w:tcW w:w="8390" w:type="dxa"/>
            <w:gridSpan w:val="2"/>
            <w:shd w:val="clear" w:color="auto" w:fill="auto"/>
            <w:vAlign w:val="center"/>
          </w:tcPr>
          <w:p w14:paraId="44E290A2" w14:textId="01D04AFC" w:rsidR="007822FB" w:rsidRPr="00B94263" w:rsidRDefault="00A55721" w:rsidP="00865854">
            <w:pPr>
              <w:widowControl w:val="0"/>
              <w:spacing w:after="58"/>
              <w:jc w:val="center"/>
              <w:rPr>
                <w:rFonts w:ascii="Arial" w:hAnsi="Arial" w:cs="Arial"/>
                <w:b/>
                <w:sz w:val="36"/>
                <w:szCs w:val="36"/>
                <w14:shadow w14:blurRad="50800" w14:dist="38100" w14:dir="2700000" w14:sx="100000" w14:sy="100000" w14:kx="0" w14:ky="0" w14:algn="tl">
                  <w14:srgbClr w14:val="000000">
                    <w14:alpha w14:val="60000"/>
                  </w14:srgbClr>
                </w14:shadow>
              </w:rPr>
            </w:pPr>
            <w:bookmarkStart w:id="0" w:name="_GoBack"/>
            <w:bookmarkEnd w:id="0"/>
            <w:r w:rsidRPr="00B94263">
              <w:rPr>
                <w:rFonts w:ascii="Arial" w:hAnsi="Arial" w:cs="Arial"/>
                <w:b/>
                <w:sz w:val="36"/>
                <w:szCs w:val="36"/>
                <w14:shadow w14:blurRad="50800" w14:dist="38100" w14:dir="2700000" w14:sx="100000" w14:sy="100000" w14:kx="0" w14:ky="0" w14:algn="tl">
                  <w14:srgbClr w14:val="000000">
                    <w14:alpha w14:val="60000"/>
                  </w14:srgbClr>
                </w14:shadow>
              </w:rPr>
              <w:t>RIDGEWOOD</w:t>
            </w:r>
            <w:r w:rsidR="000C0FE3" w:rsidRPr="00B94263">
              <w:rPr>
                <w:rFonts w:ascii="Arial" w:hAnsi="Arial" w:cs="Arial"/>
                <w:b/>
                <w:sz w:val="36"/>
                <w:szCs w:val="36"/>
                <w14:shadow w14:blurRad="50800" w14:dist="38100" w14:dir="2700000" w14:sx="100000" w14:sy="100000" w14:kx="0" w14:ky="0" w14:algn="tl">
                  <w14:srgbClr w14:val="000000">
                    <w14:alpha w14:val="60000"/>
                  </w14:srgbClr>
                </w14:shadow>
              </w:rPr>
              <w:t xml:space="preserve"> </w:t>
            </w:r>
            <w:r w:rsidR="009B44B3" w:rsidRPr="00B94263">
              <w:rPr>
                <w:rFonts w:ascii="Arial" w:hAnsi="Arial" w:cs="Arial"/>
                <w:b/>
                <w:sz w:val="36"/>
                <w:szCs w:val="36"/>
                <w14:shadow w14:blurRad="50800" w14:dist="38100" w14:dir="2700000" w14:sx="100000" w14:sy="100000" w14:kx="0" w14:ky="0" w14:algn="tl">
                  <w14:srgbClr w14:val="000000">
                    <w14:alpha w14:val="60000"/>
                  </w14:srgbClr>
                </w14:shadow>
              </w:rPr>
              <w:t>POLICE DEPARTMENT</w:t>
            </w:r>
          </w:p>
          <w:p w14:paraId="42D37B41" w14:textId="715161A6" w:rsidR="007822FB" w:rsidRPr="00B94263" w:rsidRDefault="00A55721" w:rsidP="000C0FE3">
            <w:pPr>
              <w:widowControl w:val="0"/>
              <w:spacing w:after="58"/>
              <w:jc w:val="center"/>
              <w:rPr>
                <w:rFonts w:ascii="Arial" w:hAnsi="Arial" w:cs="Arial"/>
                <w:b/>
                <w:sz w:val="28"/>
                <w:szCs w:val="28"/>
                <w14:shadow w14:blurRad="50800" w14:dist="38100" w14:dir="2700000" w14:sx="100000" w14:sy="100000" w14:kx="0" w14:ky="0" w14:algn="tl">
                  <w14:srgbClr w14:val="000000">
                    <w14:alpha w14:val="60000"/>
                  </w14:srgbClr>
                </w14:shadow>
              </w:rPr>
            </w:pPr>
            <w:r w:rsidRPr="00B94263">
              <w:rPr>
                <w:rFonts w:ascii="Arial" w:hAnsi="Arial" w:cs="Arial"/>
                <w:b/>
                <w:sz w:val="28"/>
                <w:szCs w:val="28"/>
                <w14:shadow w14:blurRad="50800" w14:dist="38100" w14:dir="2700000" w14:sx="100000" w14:sy="100000" w14:kx="0" w14:ky="0" w14:algn="tl">
                  <w14:srgbClr w14:val="000000">
                    <w14:alpha w14:val="60000"/>
                  </w14:srgbClr>
                </w14:shadow>
              </w:rPr>
              <w:t>POLICIES AND PROCEDURES</w:t>
            </w:r>
          </w:p>
        </w:tc>
        <w:tc>
          <w:tcPr>
            <w:tcW w:w="1954" w:type="dxa"/>
            <w:vMerge w:val="restart"/>
            <w:shd w:val="clear" w:color="auto" w:fill="auto"/>
            <w:vAlign w:val="center"/>
          </w:tcPr>
          <w:p w14:paraId="462C55BD" w14:textId="577BB65E" w:rsidR="007822FB" w:rsidRPr="00B94263" w:rsidRDefault="00A55721" w:rsidP="00A55721">
            <w:pPr>
              <w:pStyle w:val="NormalWeb"/>
              <w:jc w:val="center"/>
            </w:pPr>
            <w:r w:rsidRPr="00B94263">
              <w:rPr>
                <w:noProof/>
              </w:rPr>
              <w:drawing>
                <wp:inline distT="0" distB="0" distL="0" distR="0" wp14:anchorId="7B679700" wp14:editId="1FD14E86">
                  <wp:extent cx="1009650" cy="1171575"/>
                  <wp:effectExtent l="0" t="0" r="0" b="9525"/>
                  <wp:docPr id="3" name="Picture 3" descr="C:\Users\police\Desktop\BADGE Ridgewood 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lice\Desktop\BADGE Ridgewood P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234" cy="1182696"/>
                          </a:xfrm>
                          <a:prstGeom prst="rect">
                            <a:avLst/>
                          </a:prstGeom>
                          <a:noFill/>
                          <a:ln>
                            <a:noFill/>
                          </a:ln>
                        </pic:spPr>
                      </pic:pic>
                    </a:graphicData>
                  </a:graphic>
                </wp:inline>
              </w:drawing>
            </w:r>
          </w:p>
        </w:tc>
      </w:tr>
      <w:tr w:rsidR="007822FB" w:rsidRPr="00B94263" w14:paraId="6B7E1EAC" w14:textId="77777777" w:rsidTr="00865854">
        <w:trPr>
          <w:trHeight w:val="570"/>
        </w:trPr>
        <w:tc>
          <w:tcPr>
            <w:tcW w:w="8390" w:type="dxa"/>
            <w:gridSpan w:val="2"/>
            <w:shd w:val="clear" w:color="auto" w:fill="auto"/>
            <w:vAlign w:val="center"/>
          </w:tcPr>
          <w:p w14:paraId="5343E3A5" w14:textId="4D6AD1F1" w:rsidR="007822FB" w:rsidRPr="00B94263" w:rsidRDefault="007822FB" w:rsidP="00D0642F">
            <w:pPr>
              <w:widowControl w:val="0"/>
              <w:spacing w:after="58"/>
              <w:ind w:left="1020" w:hanging="1020"/>
              <w:rPr>
                <w:rFonts w:ascii="Arial" w:hAnsi="Arial" w:cs="Arial"/>
                <w:sz w:val="20"/>
                <w:szCs w:val="20"/>
              </w:rPr>
            </w:pPr>
            <w:r w:rsidRPr="00B94263">
              <w:rPr>
                <w:rFonts w:ascii="Arial" w:hAnsi="Arial" w:cs="Arial"/>
                <w:sz w:val="20"/>
                <w:szCs w:val="20"/>
              </w:rPr>
              <w:t xml:space="preserve">SUBJECT: </w:t>
            </w:r>
            <w:r w:rsidR="00D0642F" w:rsidRPr="00B94263">
              <w:rPr>
                <w:rFonts w:ascii="Arial" w:hAnsi="Arial" w:cs="Arial"/>
                <w:sz w:val="20"/>
                <w:szCs w:val="20"/>
              </w:rPr>
              <w:t>PERSONNEL PERFORMANCE MANAGEMENT AND EARLY WARNING SYSTEM</w:t>
            </w:r>
          </w:p>
        </w:tc>
        <w:tc>
          <w:tcPr>
            <w:tcW w:w="1954" w:type="dxa"/>
            <w:vMerge/>
            <w:shd w:val="clear" w:color="auto" w:fill="auto"/>
            <w:vAlign w:val="center"/>
          </w:tcPr>
          <w:p w14:paraId="6E81253A" w14:textId="77777777" w:rsidR="007822FB" w:rsidRPr="00B94263" w:rsidRDefault="007822FB" w:rsidP="00865854">
            <w:pPr>
              <w:widowControl w:val="0"/>
              <w:spacing w:after="58"/>
              <w:jc w:val="center"/>
              <w:rPr>
                <w:rFonts w:ascii="Arial" w:hAnsi="Arial" w:cs="Arial"/>
                <w:b/>
                <w:sz w:val="28"/>
                <w:szCs w:val="28"/>
              </w:rPr>
            </w:pPr>
          </w:p>
        </w:tc>
      </w:tr>
      <w:tr w:rsidR="007822FB" w:rsidRPr="00B94263" w14:paraId="5142CC3A" w14:textId="77777777" w:rsidTr="00865854">
        <w:trPr>
          <w:trHeight w:val="570"/>
        </w:trPr>
        <w:tc>
          <w:tcPr>
            <w:tcW w:w="5640" w:type="dxa"/>
            <w:shd w:val="clear" w:color="auto" w:fill="auto"/>
            <w:vAlign w:val="center"/>
          </w:tcPr>
          <w:p w14:paraId="606BAF62" w14:textId="2BC44BF8" w:rsidR="007822FB" w:rsidRPr="00B94263" w:rsidRDefault="007822FB" w:rsidP="00DD665B">
            <w:pPr>
              <w:widowControl w:val="0"/>
              <w:rPr>
                <w:rFonts w:ascii="Arial" w:hAnsi="Arial" w:cs="Arial"/>
                <w:sz w:val="20"/>
                <w:szCs w:val="20"/>
              </w:rPr>
            </w:pPr>
            <w:r w:rsidRPr="00B94263">
              <w:rPr>
                <w:rFonts w:ascii="Arial" w:hAnsi="Arial" w:cs="Arial"/>
                <w:sz w:val="20"/>
                <w:szCs w:val="20"/>
              </w:rPr>
              <w:t>EFFECTIVE DATE:</w:t>
            </w:r>
            <w:r w:rsidR="00882D89">
              <w:rPr>
                <w:rFonts w:ascii="Arial" w:hAnsi="Arial" w:cs="Arial"/>
                <w:sz w:val="20"/>
                <w:szCs w:val="20"/>
              </w:rPr>
              <w:t xml:space="preserve"> July 14, 2025</w:t>
            </w:r>
          </w:p>
        </w:tc>
        <w:tc>
          <w:tcPr>
            <w:tcW w:w="2750" w:type="dxa"/>
            <w:shd w:val="clear" w:color="auto" w:fill="auto"/>
            <w:vAlign w:val="center"/>
          </w:tcPr>
          <w:p w14:paraId="1E342908" w14:textId="7C6EB054" w:rsidR="007822FB" w:rsidRPr="00B94263" w:rsidRDefault="007822FB" w:rsidP="003B1E61">
            <w:pPr>
              <w:widowControl w:val="0"/>
              <w:jc w:val="both"/>
              <w:rPr>
                <w:rFonts w:ascii="Arial" w:hAnsi="Arial" w:cs="Arial"/>
                <w:sz w:val="20"/>
                <w:szCs w:val="20"/>
              </w:rPr>
            </w:pPr>
            <w:r w:rsidRPr="00B94263">
              <w:rPr>
                <w:rFonts w:ascii="Arial" w:hAnsi="Arial" w:cs="Arial"/>
                <w:sz w:val="20"/>
                <w:szCs w:val="20"/>
              </w:rPr>
              <w:t xml:space="preserve">NUMBER OF PAGES: </w:t>
            </w:r>
            <w:r w:rsidR="00D0642F" w:rsidRPr="00B94263">
              <w:rPr>
                <w:rFonts w:ascii="Arial" w:hAnsi="Arial" w:cs="Arial"/>
                <w:sz w:val="20"/>
                <w:szCs w:val="20"/>
              </w:rPr>
              <w:t>7</w:t>
            </w:r>
          </w:p>
        </w:tc>
        <w:tc>
          <w:tcPr>
            <w:tcW w:w="1954" w:type="dxa"/>
            <w:vMerge/>
            <w:shd w:val="clear" w:color="auto" w:fill="auto"/>
            <w:vAlign w:val="center"/>
          </w:tcPr>
          <w:p w14:paraId="5216D6FF" w14:textId="77777777" w:rsidR="007822FB" w:rsidRPr="00B94263" w:rsidRDefault="007822FB" w:rsidP="00865854">
            <w:pPr>
              <w:widowControl w:val="0"/>
              <w:spacing w:after="58"/>
              <w:jc w:val="center"/>
              <w:rPr>
                <w:rFonts w:ascii="Arial" w:hAnsi="Arial" w:cs="Arial"/>
                <w:b/>
                <w:sz w:val="28"/>
                <w:szCs w:val="28"/>
              </w:rPr>
            </w:pPr>
          </w:p>
        </w:tc>
      </w:tr>
      <w:tr w:rsidR="007822FB" w:rsidRPr="00B94263" w14:paraId="0E58B962" w14:textId="77777777" w:rsidTr="00865854">
        <w:trPr>
          <w:trHeight w:val="435"/>
        </w:trPr>
        <w:tc>
          <w:tcPr>
            <w:tcW w:w="5640" w:type="dxa"/>
            <w:shd w:val="clear" w:color="auto" w:fill="auto"/>
          </w:tcPr>
          <w:p w14:paraId="0AA1B3E0" w14:textId="2BCC3FD7" w:rsidR="007822FB" w:rsidRPr="00B94263" w:rsidRDefault="007822FB" w:rsidP="00865854">
            <w:pPr>
              <w:widowControl w:val="0"/>
              <w:spacing w:before="120" w:after="58"/>
              <w:rPr>
                <w:rFonts w:ascii="Arial" w:hAnsi="Arial" w:cs="Arial"/>
                <w:sz w:val="20"/>
                <w:szCs w:val="20"/>
              </w:rPr>
            </w:pPr>
            <w:r w:rsidRPr="00B94263">
              <w:rPr>
                <w:rFonts w:ascii="Arial" w:hAnsi="Arial" w:cs="Arial"/>
                <w:sz w:val="20"/>
                <w:szCs w:val="20"/>
              </w:rPr>
              <w:t>ACCREDITATION STANDARDS:</w:t>
            </w:r>
            <w:r w:rsidR="00916261" w:rsidRPr="00B94263">
              <w:rPr>
                <w:rFonts w:ascii="Arial" w:hAnsi="Arial" w:cs="Arial"/>
                <w:sz w:val="20"/>
                <w:szCs w:val="20"/>
              </w:rPr>
              <w:t xml:space="preserve"> 2.2.3</w:t>
            </w:r>
          </w:p>
        </w:tc>
        <w:tc>
          <w:tcPr>
            <w:tcW w:w="4704" w:type="dxa"/>
            <w:gridSpan w:val="2"/>
            <w:shd w:val="clear" w:color="auto" w:fill="auto"/>
          </w:tcPr>
          <w:p w14:paraId="21672DE7" w14:textId="5DFBF18D" w:rsidR="007822FB" w:rsidRPr="00B94263" w:rsidRDefault="007822FB" w:rsidP="000D05C3">
            <w:pPr>
              <w:widowControl w:val="0"/>
              <w:spacing w:before="120" w:after="58"/>
              <w:rPr>
                <w:rFonts w:ascii="Arial" w:hAnsi="Arial" w:cs="Arial"/>
                <w:sz w:val="20"/>
                <w:szCs w:val="20"/>
              </w:rPr>
            </w:pPr>
            <w:r w:rsidRPr="00B94263">
              <w:rPr>
                <w:rFonts w:ascii="Arial" w:hAnsi="Arial" w:cs="Arial"/>
                <w:sz w:val="20"/>
                <w:szCs w:val="20"/>
              </w:rPr>
              <w:t>BY THE ORDER OF:</w:t>
            </w:r>
            <w:r w:rsidR="009B44B3" w:rsidRPr="00B94263">
              <w:rPr>
                <w:rFonts w:ascii="Arial" w:hAnsi="Arial" w:cs="Arial"/>
                <w:sz w:val="20"/>
                <w:szCs w:val="20"/>
              </w:rPr>
              <w:t xml:space="preserve"> </w:t>
            </w:r>
            <w:r w:rsidR="000D05C3" w:rsidRPr="00B94263">
              <w:rPr>
                <w:rFonts w:ascii="Arial" w:hAnsi="Arial" w:cs="Arial"/>
                <w:sz w:val="20"/>
                <w:szCs w:val="20"/>
              </w:rPr>
              <w:t>CHIEF OF POLICE</w:t>
            </w:r>
          </w:p>
        </w:tc>
      </w:tr>
    </w:tbl>
    <w:p w14:paraId="7CCC9C7F" w14:textId="77777777" w:rsidR="00186A45" w:rsidRPr="00B94263" w:rsidRDefault="00186A45" w:rsidP="00560CD4">
      <w:pPr>
        <w:ind w:left="2160" w:hanging="2160"/>
        <w:jc w:val="both"/>
        <w:rPr>
          <w:rFonts w:ascii="Arial" w:hAnsi="Arial" w:cs="Arial"/>
          <w:b/>
          <w:sz w:val="22"/>
          <w:szCs w:val="22"/>
        </w:rPr>
      </w:pPr>
    </w:p>
    <w:p w14:paraId="007FFFFB" w14:textId="77777777" w:rsidR="005D2269" w:rsidRPr="00B94263" w:rsidRDefault="005D2269" w:rsidP="00A24399">
      <w:pPr>
        <w:ind w:left="1440" w:right="144" w:hanging="1440"/>
        <w:jc w:val="both"/>
        <w:rPr>
          <w:rFonts w:ascii="Arial" w:hAnsi="Arial" w:cs="Arial"/>
          <w:sz w:val="22"/>
          <w:szCs w:val="22"/>
        </w:rPr>
      </w:pPr>
      <w:r w:rsidRPr="00B94263">
        <w:rPr>
          <w:rFonts w:ascii="Arial" w:hAnsi="Arial" w:cs="Arial"/>
          <w:b/>
          <w:color w:val="000000"/>
          <w:sz w:val="22"/>
          <w:szCs w:val="22"/>
        </w:rPr>
        <w:t>PURPOSE:</w:t>
      </w:r>
      <w:r w:rsidRPr="00B94263">
        <w:rPr>
          <w:rFonts w:ascii="Arial" w:hAnsi="Arial" w:cs="Arial"/>
          <w:b/>
          <w:color w:val="000000"/>
          <w:sz w:val="22"/>
          <w:szCs w:val="22"/>
        </w:rPr>
        <w:tab/>
      </w:r>
      <w:r w:rsidRPr="00B94263">
        <w:rPr>
          <w:rFonts w:ascii="Arial" w:hAnsi="Arial" w:cs="Arial"/>
          <w:sz w:val="22"/>
          <w:szCs w:val="22"/>
        </w:rPr>
        <w:t xml:space="preserve">The purpose of this written directive is to establish a personnel </w:t>
      </w:r>
      <w:r w:rsidRPr="00B94263">
        <w:rPr>
          <w:rFonts w:ascii="Arial" w:hAnsi="Arial" w:cs="Arial"/>
          <w:color w:val="000000"/>
          <w:sz w:val="22"/>
          <w:szCs w:val="22"/>
        </w:rPr>
        <w:t>performance management and early warning system (PPMS).</w:t>
      </w:r>
    </w:p>
    <w:p w14:paraId="498BFB74" w14:textId="77777777" w:rsidR="005D2269" w:rsidRPr="00B94263" w:rsidRDefault="005D2269" w:rsidP="00A24399">
      <w:pPr>
        <w:ind w:left="1440" w:right="144" w:hanging="1440"/>
        <w:jc w:val="both"/>
        <w:rPr>
          <w:rFonts w:ascii="Arial" w:hAnsi="Arial" w:cs="Arial"/>
          <w:color w:val="000000"/>
          <w:sz w:val="22"/>
          <w:szCs w:val="22"/>
        </w:rPr>
      </w:pPr>
    </w:p>
    <w:p w14:paraId="1A3A5E9F" w14:textId="4E8C8B03" w:rsidR="005D2269" w:rsidRPr="00B94263" w:rsidRDefault="005D2269" w:rsidP="00A24399">
      <w:pPr>
        <w:ind w:left="1440" w:right="144" w:hanging="1440"/>
        <w:jc w:val="both"/>
        <w:rPr>
          <w:rFonts w:ascii="Arial" w:hAnsi="Arial" w:cs="Arial"/>
          <w:sz w:val="22"/>
          <w:szCs w:val="22"/>
        </w:rPr>
      </w:pPr>
      <w:r w:rsidRPr="00B94263">
        <w:rPr>
          <w:rFonts w:ascii="Arial" w:hAnsi="Arial" w:cs="Arial"/>
          <w:b/>
          <w:color w:val="000000"/>
          <w:sz w:val="22"/>
          <w:szCs w:val="22"/>
        </w:rPr>
        <w:t>POLICY:</w:t>
      </w:r>
      <w:r w:rsidRPr="00B94263">
        <w:rPr>
          <w:rFonts w:ascii="Arial" w:hAnsi="Arial" w:cs="Arial"/>
          <w:b/>
          <w:color w:val="000000"/>
          <w:sz w:val="22"/>
          <w:szCs w:val="22"/>
        </w:rPr>
        <w:tab/>
      </w:r>
      <w:r w:rsidRPr="00B94263">
        <w:rPr>
          <w:rFonts w:ascii="Arial" w:hAnsi="Arial" w:cs="Arial"/>
          <w:sz w:val="22"/>
          <w:szCs w:val="22"/>
        </w:rPr>
        <w:t xml:space="preserve">It is the policy of this department to implement and utilize </w:t>
      </w:r>
      <w:r w:rsidR="004657E3" w:rsidRPr="00B94263">
        <w:rPr>
          <w:rFonts w:ascii="Arial" w:hAnsi="Arial" w:cs="Arial"/>
          <w:sz w:val="22"/>
          <w:szCs w:val="22"/>
        </w:rPr>
        <w:t>Power Ready</w:t>
      </w:r>
      <w:r w:rsidRPr="00B94263">
        <w:rPr>
          <w:rFonts w:ascii="Arial" w:hAnsi="Arial" w:cs="Arial"/>
          <w:sz w:val="22"/>
          <w:szCs w:val="22"/>
        </w:rPr>
        <w:t xml:space="preserve"> Software as a personnel performance management and early warning system for </w:t>
      </w:r>
      <w:r w:rsidRPr="00B94263">
        <w:rPr>
          <w:rFonts w:ascii="Arial" w:hAnsi="Arial" w:cs="Arial"/>
          <w:color w:val="000000"/>
          <w:sz w:val="22"/>
          <w:szCs w:val="22"/>
        </w:rPr>
        <w:t>maintaining, retrieving, and analyzing information regarding the performance of employees. The system will identify, reward, and promote professionalism, civil rights, integrity, best practices, as well as identify, intervene, and remediate potentially problematic behavior allowing for timely intervention consistent with the risk management procedures promulgated by the New Jersey State Attorney in its Internal Affairs Policies and Procedures.</w:t>
      </w:r>
      <w:r w:rsidRPr="00B94263">
        <w:rPr>
          <w:rFonts w:ascii="Arial" w:hAnsi="Arial" w:cs="Arial"/>
          <w:color w:val="FF0000"/>
          <w:sz w:val="22"/>
          <w:szCs w:val="22"/>
        </w:rPr>
        <w:t xml:space="preserve"> </w:t>
      </w:r>
      <w:r w:rsidRPr="00B94263">
        <w:rPr>
          <w:rFonts w:ascii="Arial" w:hAnsi="Arial" w:cs="Arial"/>
          <w:sz w:val="22"/>
          <w:szCs w:val="22"/>
        </w:rPr>
        <w:t>This written directive is in accordance with the New Jersey Attorney General’s Law Enforcement Directive No. 2018-3.</w:t>
      </w:r>
    </w:p>
    <w:p w14:paraId="4C4CB1A8" w14:textId="77777777" w:rsidR="005D2269" w:rsidRPr="00B94263" w:rsidRDefault="005D2269" w:rsidP="00A24399">
      <w:pPr>
        <w:ind w:left="1440" w:right="144" w:hanging="1440"/>
        <w:jc w:val="both"/>
        <w:rPr>
          <w:rFonts w:ascii="Arial" w:hAnsi="Arial" w:cs="Arial"/>
          <w:sz w:val="22"/>
          <w:szCs w:val="22"/>
        </w:rPr>
      </w:pPr>
    </w:p>
    <w:p w14:paraId="35486734" w14:textId="77777777" w:rsidR="005D2269" w:rsidRPr="00B94263" w:rsidRDefault="005D2269" w:rsidP="00A24399">
      <w:pPr>
        <w:ind w:left="1440" w:right="144"/>
        <w:jc w:val="both"/>
        <w:rPr>
          <w:rFonts w:ascii="Arial" w:hAnsi="Arial" w:cs="Arial"/>
          <w:i/>
          <w:iCs/>
          <w:sz w:val="22"/>
          <w:szCs w:val="22"/>
        </w:rPr>
      </w:pPr>
      <w:r w:rsidRPr="00B94263">
        <w:rPr>
          <w:rFonts w:ascii="Arial" w:hAnsi="Arial" w:cs="Arial"/>
          <w:i/>
          <w:iCs/>
          <w:sz w:val="22"/>
          <w:szCs w:val="22"/>
        </w:rPr>
        <w:t>Nothing in this written directive shall supersede the agency’s responsibility to also enter early warning behavior data in the County-Wide InfoShare System.</w:t>
      </w:r>
    </w:p>
    <w:p w14:paraId="35AC0252" w14:textId="77777777" w:rsidR="005D2269" w:rsidRPr="00B94263" w:rsidRDefault="005D2269" w:rsidP="00A24399">
      <w:pPr>
        <w:ind w:right="144"/>
        <w:jc w:val="both"/>
        <w:rPr>
          <w:rFonts w:ascii="Arial" w:hAnsi="Arial" w:cs="Arial"/>
          <w:b/>
          <w:color w:val="000000"/>
          <w:sz w:val="22"/>
          <w:szCs w:val="22"/>
        </w:rPr>
      </w:pPr>
      <w:r w:rsidRPr="00B94263">
        <w:rPr>
          <w:rFonts w:ascii="Arial" w:hAnsi="Arial" w:cs="Arial"/>
          <w:b/>
          <w:color w:val="000000"/>
          <w:sz w:val="22"/>
          <w:szCs w:val="22"/>
        </w:rPr>
        <w:br w:type="page"/>
      </w:r>
      <w:r w:rsidRPr="00B94263">
        <w:rPr>
          <w:rFonts w:ascii="Arial" w:hAnsi="Arial" w:cs="Arial"/>
          <w:b/>
          <w:color w:val="000000"/>
          <w:sz w:val="22"/>
          <w:szCs w:val="22"/>
        </w:rPr>
        <w:lastRenderedPageBreak/>
        <w:t>PROCEDURE:</w:t>
      </w:r>
    </w:p>
    <w:p w14:paraId="22E1C1C2" w14:textId="77777777" w:rsidR="005D2269" w:rsidRPr="00B94263" w:rsidRDefault="005D2269" w:rsidP="00A24399">
      <w:pPr>
        <w:ind w:right="144"/>
        <w:contextualSpacing/>
        <w:jc w:val="both"/>
        <w:rPr>
          <w:rFonts w:ascii="Arial" w:hAnsi="Arial" w:cs="Arial"/>
          <w:sz w:val="22"/>
          <w:szCs w:val="22"/>
        </w:rPr>
      </w:pPr>
    </w:p>
    <w:p w14:paraId="49D2EB45" w14:textId="77777777" w:rsidR="005D2269" w:rsidRPr="00B94263" w:rsidRDefault="005D2269" w:rsidP="00A24399">
      <w:pPr>
        <w:autoSpaceDE w:val="0"/>
        <w:autoSpaceDN w:val="0"/>
        <w:adjustRightInd w:val="0"/>
        <w:ind w:left="1440" w:right="144" w:hanging="720"/>
        <w:jc w:val="both"/>
        <w:rPr>
          <w:rFonts w:ascii="Arial" w:hAnsi="Arial" w:cs="Arial"/>
          <w:b/>
          <w:sz w:val="22"/>
          <w:szCs w:val="22"/>
        </w:rPr>
      </w:pPr>
      <w:r w:rsidRPr="00B94263">
        <w:rPr>
          <w:rFonts w:ascii="Arial" w:hAnsi="Arial" w:cs="Arial"/>
          <w:b/>
          <w:sz w:val="22"/>
          <w:szCs w:val="22"/>
        </w:rPr>
        <w:t>I.</w:t>
      </w:r>
      <w:r w:rsidRPr="00B94263">
        <w:rPr>
          <w:rFonts w:ascii="Arial" w:hAnsi="Arial" w:cs="Arial"/>
          <w:b/>
          <w:sz w:val="22"/>
          <w:szCs w:val="22"/>
        </w:rPr>
        <w:tab/>
        <w:t>GUARDIAN TRACKING</w:t>
      </w:r>
      <w:r w:rsidRPr="00B94263">
        <w:rPr>
          <w:rFonts w:ascii="Arial" w:hAnsi="Arial" w:cs="Arial"/>
          <w:b/>
          <w:sz w:val="20"/>
          <w:szCs w:val="20"/>
        </w:rPr>
        <w:t>®</w:t>
      </w:r>
      <w:r w:rsidRPr="00B94263">
        <w:rPr>
          <w:rFonts w:ascii="Arial" w:hAnsi="Arial" w:cs="Arial"/>
          <w:b/>
          <w:sz w:val="22"/>
          <w:szCs w:val="22"/>
        </w:rPr>
        <w:t xml:space="preserve"> SOFTWARE</w:t>
      </w:r>
    </w:p>
    <w:p w14:paraId="3B988DF5" w14:textId="77777777" w:rsidR="005D2269" w:rsidRPr="00B94263" w:rsidRDefault="005D2269" w:rsidP="00A24399">
      <w:pPr>
        <w:autoSpaceDE w:val="0"/>
        <w:autoSpaceDN w:val="0"/>
        <w:adjustRightInd w:val="0"/>
        <w:ind w:left="720" w:right="144" w:hanging="720"/>
        <w:jc w:val="both"/>
        <w:rPr>
          <w:rFonts w:ascii="Arial" w:hAnsi="Arial" w:cs="Arial"/>
          <w:sz w:val="22"/>
          <w:szCs w:val="22"/>
        </w:rPr>
      </w:pPr>
    </w:p>
    <w:p w14:paraId="668ACC50" w14:textId="5D0F41B6" w:rsidR="005D2269" w:rsidRPr="00B94263" w:rsidRDefault="005D2269" w:rsidP="00A24399">
      <w:pPr>
        <w:autoSpaceDE w:val="0"/>
        <w:autoSpaceDN w:val="0"/>
        <w:adjustRightInd w:val="0"/>
        <w:ind w:left="2160" w:right="144" w:hanging="720"/>
        <w:jc w:val="both"/>
        <w:rPr>
          <w:rFonts w:ascii="Arial" w:hAnsi="Arial" w:cs="Arial"/>
          <w:sz w:val="22"/>
          <w:szCs w:val="22"/>
        </w:rPr>
      </w:pPr>
      <w:r w:rsidRPr="00B94263">
        <w:rPr>
          <w:rFonts w:ascii="Arial" w:hAnsi="Arial" w:cs="Arial"/>
          <w:sz w:val="22"/>
          <w:szCs w:val="22"/>
        </w:rPr>
        <w:t>A.</w:t>
      </w:r>
      <w:r w:rsidRPr="00B94263">
        <w:rPr>
          <w:rFonts w:ascii="Arial" w:hAnsi="Arial" w:cs="Arial"/>
          <w:sz w:val="22"/>
          <w:szCs w:val="22"/>
        </w:rPr>
        <w:tab/>
      </w:r>
      <w:r w:rsidR="004657E3" w:rsidRPr="00B94263">
        <w:rPr>
          <w:rFonts w:ascii="Arial" w:hAnsi="Arial" w:cs="Arial"/>
          <w:sz w:val="22"/>
          <w:szCs w:val="22"/>
        </w:rPr>
        <w:t xml:space="preserve">Power Ready </w:t>
      </w:r>
      <w:r w:rsidRPr="00B94263">
        <w:rPr>
          <w:rFonts w:ascii="Arial" w:hAnsi="Arial" w:cs="Arial"/>
          <w:sz w:val="22"/>
          <w:szCs w:val="22"/>
        </w:rPr>
        <w:t xml:space="preserve">Software allows supervisors the ability to document routine performance in one centralized location during the course of an evaluation period. This includes both positive and negative performance.  As incidents are entered, </w:t>
      </w:r>
      <w:r w:rsidR="004657E3" w:rsidRPr="00B94263">
        <w:rPr>
          <w:rFonts w:ascii="Arial" w:hAnsi="Arial" w:cs="Arial"/>
          <w:sz w:val="22"/>
          <w:szCs w:val="22"/>
        </w:rPr>
        <w:t xml:space="preserve">Power Ready </w:t>
      </w:r>
      <w:r w:rsidRPr="00B94263">
        <w:rPr>
          <w:rFonts w:ascii="Arial" w:hAnsi="Arial" w:cs="Arial"/>
          <w:sz w:val="22"/>
          <w:szCs w:val="22"/>
        </w:rPr>
        <w:t>Software will monitor the frequency of specific incidents to determine if early intervention is warranted.</w:t>
      </w:r>
    </w:p>
    <w:p w14:paraId="75CD10DF" w14:textId="77777777" w:rsidR="005D2269" w:rsidRPr="00B94263" w:rsidRDefault="005D2269" w:rsidP="00A24399">
      <w:pPr>
        <w:autoSpaceDE w:val="0"/>
        <w:autoSpaceDN w:val="0"/>
        <w:adjustRightInd w:val="0"/>
        <w:ind w:left="2160" w:right="144" w:hanging="720"/>
        <w:jc w:val="both"/>
        <w:rPr>
          <w:rFonts w:ascii="Arial" w:hAnsi="Arial" w:cs="Arial"/>
          <w:sz w:val="22"/>
          <w:szCs w:val="22"/>
        </w:rPr>
      </w:pPr>
    </w:p>
    <w:p w14:paraId="570D25DC" w14:textId="36D810D5" w:rsidR="005D2269" w:rsidRPr="00B94263" w:rsidRDefault="005D2269" w:rsidP="00A24399">
      <w:pPr>
        <w:autoSpaceDE w:val="0"/>
        <w:autoSpaceDN w:val="0"/>
        <w:adjustRightInd w:val="0"/>
        <w:ind w:left="2160" w:right="144" w:hanging="720"/>
        <w:jc w:val="both"/>
        <w:rPr>
          <w:rFonts w:ascii="Arial" w:hAnsi="Arial" w:cs="Arial"/>
          <w:sz w:val="22"/>
          <w:szCs w:val="22"/>
        </w:rPr>
      </w:pPr>
      <w:r w:rsidRPr="00B94263">
        <w:rPr>
          <w:rFonts w:ascii="Arial" w:hAnsi="Arial" w:cs="Arial"/>
          <w:sz w:val="22"/>
          <w:szCs w:val="22"/>
        </w:rPr>
        <w:t>B.</w:t>
      </w:r>
      <w:r w:rsidRPr="00B94263">
        <w:rPr>
          <w:rFonts w:ascii="Arial" w:hAnsi="Arial" w:cs="Arial"/>
          <w:sz w:val="22"/>
          <w:szCs w:val="22"/>
        </w:rPr>
        <w:tab/>
        <w:t xml:space="preserve">Supervisors will not document routine performance in any other format.  All performance documentation will be entered into the </w:t>
      </w:r>
      <w:r w:rsidR="004657E3" w:rsidRPr="00B94263">
        <w:rPr>
          <w:rFonts w:ascii="Arial" w:hAnsi="Arial" w:cs="Arial"/>
          <w:sz w:val="22"/>
          <w:szCs w:val="22"/>
        </w:rPr>
        <w:t xml:space="preserve">Power Ready </w:t>
      </w:r>
      <w:r w:rsidRPr="00B94263">
        <w:rPr>
          <w:rFonts w:ascii="Arial" w:hAnsi="Arial" w:cs="Arial"/>
          <w:sz w:val="22"/>
          <w:szCs w:val="22"/>
        </w:rPr>
        <w:t xml:space="preserve">Software.  </w:t>
      </w:r>
    </w:p>
    <w:p w14:paraId="2E7243A9" w14:textId="77777777" w:rsidR="005D2269" w:rsidRPr="00B94263" w:rsidRDefault="005D2269" w:rsidP="00A24399">
      <w:pPr>
        <w:autoSpaceDE w:val="0"/>
        <w:autoSpaceDN w:val="0"/>
        <w:adjustRightInd w:val="0"/>
        <w:ind w:left="2160" w:right="144" w:hanging="720"/>
        <w:jc w:val="both"/>
        <w:rPr>
          <w:rFonts w:ascii="Arial" w:hAnsi="Arial" w:cs="Arial"/>
          <w:sz w:val="22"/>
          <w:szCs w:val="22"/>
        </w:rPr>
      </w:pPr>
    </w:p>
    <w:p w14:paraId="709A82F5" w14:textId="77777777" w:rsidR="005D2269" w:rsidRPr="00B94263" w:rsidRDefault="005D2269" w:rsidP="00A24399">
      <w:pPr>
        <w:autoSpaceDE w:val="0"/>
        <w:autoSpaceDN w:val="0"/>
        <w:adjustRightInd w:val="0"/>
        <w:ind w:left="2160" w:right="144" w:hanging="720"/>
        <w:jc w:val="both"/>
        <w:rPr>
          <w:rFonts w:ascii="Arial" w:hAnsi="Arial" w:cs="Arial"/>
          <w:color w:val="000000"/>
          <w:sz w:val="22"/>
          <w:szCs w:val="22"/>
        </w:rPr>
      </w:pPr>
      <w:r w:rsidRPr="00B94263">
        <w:rPr>
          <w:rFonts w:ascii="Arial" w:hAnsi="Arial" w:cs="Arial"/>
          <w:sz w:val="22"/>
          <w:szCs w:val="22"/>
        </w:rPr>
        <w:t>C.</w:t>
      </w:r>
      <w:r w:rsidRPr="00B94263">
        <w:rPr>
          <w:rFonts w:ascii="Arial" w:hAnsi="Arial" w:cs="Arial"/>
          <w:sz w:val="22"/>
          <w:szCs w:val="22"/>
        </w:rPr>
        <w:tab/>
        <w:t xml:space="preserve">Supervisors will have access to make entries and view all employees under their chain of </w:t>
      </w:r>
      <w:r w:rsidRPr="00B94263">
        <w:rPr>
          <w:rFonts w:ascii="Arial" w:hAnsi="Arial" w:cs="Arial"/>
          <w:color w:val="000000"/>
          <w:sz w:val="22"/>
          <w:szCs w:val="22"/>
        </w:rPr>
        <w:t>command, with the exception to those areas identified in section three of this directive.</w:t>
      </w:r>
    </w:p>
    <w:p w14:paraId="729EE5AA" w14:textId="77777777" w:rsidR="005D2269" w:rsidRPr="00B94263" w:rsidRDefault="005D2269" w:rsidP="00A24399">
      <w:pPr>
        <w:autoSpaceDE w:val="0"/>
        <w:autoSpaceDN w:val="0"/>
        <w:adjustRightInd w:val="0"/>
        <w:ind w:left="2160" w:right="144" w:hanging="720"/>
        <w:jc w:val="both"/>
        <w:rPr>
          <w:rFonts w:ascii="Arial" w:hAnsi="Arial" w:cs="Arial"/>
          <w:color w:val="000000"/>
          <w:sz w:val="22"/>
          <w:szCs w:val="22"/>
        </w:rPr>
      </w:pPr>
    </w:p>
    <w:p w14:paraId="54DDA3EA" w14:textId="77777777" w:rsidR="005D2269" w:rsidRPr="00B94263" w:rsidRDefault="005D2269" w:rsidP="00A24399">
      <w:pPr>
        <w:autoSpaceDE w:val="0"/>
        <w:autoSpaceDN w:val="0"/>
        <w:adjustRightInd w:val="0"/>
        <w:ind w:left="2160" w:right="144" w:hanging="720"/>
        <w:jc w:val="both"/>
        <w:rPr>
          <w:rFonts w:ascii="Arial" w:hAnsi="Arial" w:cs="Arial"/>
          <w:sz w:val="22"/>
          <w:szCs w:val="22"/>
        </w:rPr>
      </w:pPr>
      <w:r w:rsidRPr="00B94263">
        <w:rPr>
          <w:rFonts w:ascii="Arial" w:hAnsi="Arial" w:cs="Arial"/>
          <w:sz w:val="22"/>
          <w:szCs w:val="22"/>
        </w:rPr>
        <w:t>D.</w:t>
      </w:r>
      <w:r w:rsidRPr="00B94263">
        <w:rPr>
          <w:rFonts w:ascii="Arial" w:hAnsi="Arial" w:cs="Arial"/>
          <w:sz w:val="22"/>
          <w:szCs w:val="22"/>
        </w:rPr>
        <w:tab/>
        <w:t>Supervisors, who identify deficiencies with other personnel outside of their chain of command, will submit the nature of the performance deficiency directly to the employee involved.  Supervisors within the chain of command will, by default, have access to this newly created documentation.</w:t>
      </w:r>
    </w:p>
    <w:p w14:paraId="55E63D45" w14:textId="77777777" w:rsidR="005D2269" w:rsidRPr="00B94263" w:rsidRDefault="005D2269" w:rsidP="00A24399">
      <w:pPr>
        <w:autoSpaceDE w:val="0"/>
        <w:autoSpaceDN w:val="0"/>
        <w:adjustRightInd w:val="0"/>
        <w:ind w:left="2160" w:right="144" w:hanging="720"/>
        <w:jc w:val="both"/>
        <w:rPr>
          <w:rFonts w:ascii="Arial" w:hAnsi="Arial" w:cs="Arial"/>
          <w:sz w:val="22"/>
          <w:szCs w:val="22"/>
        </w:rPr>
      </w:pPr>
    </w:p>
    <w:p w14:paraId="7CC9642B"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1.</w:t>
      </w:r>
      <w:r w:rsidRPr="00B94263">
        <w:rPr>
          <w:rFonts w:ascii="Arial" w:hAnsi="Arial" w:cs="Arial"/>
          <w:sz w:val="22"/>
          <w:szCs w:val="22"/>
        </w:rPr>
        <w:tab/>
        <w:t>This process does not relieve the documenting supervisors of the obligation to take immediate action to correct serious infractions that may result in liability, injury, and/or disrepute.</w:t>
      </w:r>
    </w:p>
    <w:p w14:paraId="5514B93C"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17131721" w14:textId="77777777" w:rsidR="005D2269" w:rsidRPr="00B94263" w:rsidRDefault="005D2269" w:rsidP="00A24399">
      <w:pPr>
        <w:autoSpaceDE w:val="0"/>
        <w:autoSpaceDN w:val="0"/>
        <w:adjustRightInd w:val="0"/>
        <w:ind w:left="2160" w:right="144" w:hanging="720"/>
        <w:jc w:val="both"/>
        <w:rPr>
          <w:rFonts w:ascii="Arial" w:hAnsi="Arial" w:cs="Arial"/>
          <w:sz w:val="22"/>
          <w:szCs w:val="22"/>
        </w:rPr>
      </w:pPr>
      <w:r w:rsidRPr="00B94263">
        <w:rPr>
          <w:rFonts w:ascii="Arial" w:hAnsi="Arial" w:cs="Arial"/>
          <w:sz w:val="22"/>
          <w:szCs w:val="22"/>
        </w:rPr>
        <w:t>E.</w:t>
      </w:r>
      <w:r w:rsidRPr="00B94263">
        <w:rPr>
          <w:rFonts w:ascii="Arial" w:hAnsi="Arial" w:cs="Arial"/>
          <w:sz w:val="22"/>
          <w:szCs w:val="22"/>
        </w:rPr>
        <w:tab/>
        <w:t xml:space="preserve">Supervisors, who identify and wish to document positive performance conduct on other personnel, outside of their chain of command, will submit the nature of the performance directly to the employee involved.  Supervisors within the chain of command will, by default, have access to this newly created documentation. </w:t>
      </w:r>
    </w:p>
    <w:p w14:paraId="6ECCFC6E" w14:textId="77777777" w:rsidR="005D2269" w:rsidRPr="00B94263" w:rsidRDefault="005D2269" w:rsidP="0003547E">
      <w:pPr>
        <w:ind w:right="144"/>
        <w:contextualSpacing/>
        <w:jc w:val="both"/>
        <w:rPr>
          <w:rFonts w:ascii="Arial" w:hAnsi="Arial" w:cs="Arial"/>
          <w:sz w:val="22"/>
          <w:szCs w:val="22"/>
        </w:rPr>
      </w:pPr>
    </w:p>
    <w:p w14:paraId="48FCF2CF" w14:textId="77777777" w:rsidR="005D2269" w:rsidRPr="00B94263" w:rsidRDefault="005D2269" w:rsidP="00A24399">
      <w:pPr>
        <w:ind w:left="1440" w:right="144" w:hanging="720"/>
        <w:contextualSpacing/>
        <w:jc w:val="both"/>
        <w:rPr>
          <w:rFonts w:ascii="Arial" w:hAnsi="Arial" w:cs="Arial"/>
          <w:b/>
          <w:sz w:val="22"/>
          <w:szCs w:val="22"/>
        </w:rPr>
      </w:pPr>
      <w:r w:rsidRPr="00B94263">
        <w:rPr>
          <w:rFonts w:ascii="Arial" w:hAnsi="Arial" w:cs="Arial"/>
          <w:b/>
          <w:sz w:val="22"/>
          <w:szCs w:val="22"/>
        </w:rPr>
        <w:t>II.</w:t>
      </w:r>
      <w:r w:rsidRPr="00B94263">
        <w:rPr>
          <w:rFonts w:ascii="Arial" w:hAnsi="Arial" w:cs="Arial"/>
          <w:b/>
          <w:sz w:val="22"/>
          <w:szCs w:val="22"/>
        </w:rPr>
        <w:tab/>
        <w:t xml:space="preserve">EMPLOYEE PEFORMANCE </w:t>
      </w:r>
    </w:p>
    <w:p w14:paraId="2AFBC9F0" w14:textId="77777777" w:rsidR="005D2269" w:rsidRPr="00B94263" w:rsidRDefault="005D2269" w:rsidP="00A24399">
      <w:pPr>
        <w:ind w:left="2160" w:right="144" w:hanging="720"/>
        <w:jc w:val="both"/>
        <w:rPr>
          <w:rFonts w:ascii="Arial" w:hAnsi="Arial" w:cs="Arial"/>
          <w:sz w:val="22"/>
          <w:szCs w:val="22"/>
        </w:rPr>
      </w:pPr>
    </w:p>
    <w:p w14:paraId="187ED4C1" w14:textId="77777777" w:rsidR="005D2269" w:rsidRPr="00B94263" w:rsidRDefault="005D2269" w:rsidP="00A24399">
      <w:pPr>
        <w:ind w:left="2160" w:right="144" w:hanging="720"/>
        <w:jc w:val="both"/>
        <w:rPr>
          <w:rFonts w:ascii="Arial" w:hAnsi="Arial" w:cs="Arial"/>
          <w:color w:val="000000"/>
          <w:sz w:val="22"/>
          <w:szCs w:val="22"/>
        </w:rPr>
      </w:pPr>
      <w:r w:rsidRPr="00B94263">
        <w:rPr>
          <w:rFonts w:ascii="Arial" w:hAnsi="Arial" w:cs="Arial"/>
          <w:color w:val="000000"/>
          <w:sz w:val="22"/>
          <w:szCs w:val="22"/>
        </w:rPr>
        <w:t>A.</w:t>
      </w:r>
      <w:r w:rsidRPr="00B94263">
        <w:rPr>
          <w:rFonts w:ascii="Arial" w:hAnsi="Arial" w:cs="Arial"/>
          <w:color w:val="000000"/>
          <w:sz w:val="22"/>
          <w:szCs w:val="22"/>
        </w:rPr>
        <w:tab/>
        <w:t xml:space="preserve">The employees’ supervisor shall make appropriate contemporaneous entries in PPMS regarding employees’ performance under their command/supervision.  These entries shall serve to enhance the documentation and quality of the performance evaluation reports completed by the supervisor on his/her subordinates.   </w:t>
      </w:r>
    </w:p>
    <w:p w14:paraId="54B4BE6A" w14:textId="77777777" w:rsidR="005D2269" w:rsidRPr="00B94263" w:rsidRDefault="005D2269" w:rsidP="00A24399">
      <w:pPr>
        <w:ind w:left="2160" w:right="144" w:hanging="720"/>
        <w:jc w:val="both"/>
        <w:rPr>
          <w:rFonts w:ascii="Arial" w:hAnsi="Arial" w:cs="Arial"/>
          <w:color w:val="000000"/>
          <w:sz w:val="22"/>
          <w:szCs w:val="22"/>
        </w:rPr>
      </w:pPr>
    </w:p>
    <w:p w14:paraId="34F9BB3B" w14:textId="77777777" w:rsidR="005D2269" w:rsidRPr="00B94263" w:rsidRDefault="005D2269" w:rsidP="00A24399">
      <w:pPr>
        <w:ind w:left="2160" w:right="144" w:hanging="720"/>
        <w:contextualSpacing/>
        <w:jc w:val="both"/>
        <w:rPr>
          <w:rFonts w:ascii="Arial" w:hAnsi="Arial" w:cs="Arial"/>
          <w:color w:val="000000"/>
          <w:sz w:val="22"/>
          <w:szCs w:val="22"/>
        </w:rPr>
      </w:pPr>
      <w:r w:rsidRPr="00B94263">
        <w:rPr>
          <w:rFonts w:ascii="Arial" w:hAnsi="Arial" w:cs="Arial"/>
          <w:color w:val="000000"/>
          <w:sz w:val="22"/>
          <w:szCs w:val="22"/>
        </w:rPr>
        <w:t>B.</w:t>
      </w:r>
      <w:r w:rsidRPr="00B94263">
        <w:rPr>
          <w:rFonts w:ascii="Arial" w:hAnsi="Arial" w:cs="Arial"/>
          <w:color w:val="000000"/>
          <w:sz w:val="22"/>
          <w:szCs w:val="22"/>
        </w:rPr>
        <w:tab/>
        <w:t>Entries in PPMS shall be consistent with the established behavior criteria in accordance with the department performance evaluation system.</w:t>
      </w:r>
    </w:p>
    <w:p w14:paraId="23AF8E24" w14:textId="77777777" w:rsidR="005D2269" w:rsidRPr="00B94263" w:rsidRDefault="005D2269" w:rsidP="00A24399">
      <w:pPr>
        <w:ind w:right="144"/>
        <w:jc w:val="both"/>
        <w:rPr>
          <w:rFonts w:ascii="Arial" w:hAnsi="Arial" w:cs="Arial"/>
          <w:sz w:val="22"/>
          <w:szCs w:val="22"/>
        </w:rPr>
      </w:pPr>
    </w:p>
    <w:p w14:paraId="20ECCC3A" w14:textId="77777777" w:rsidR="005D2269" w:rsidRPr="00B94263" w:rsidRDefault="005D2269" w:rsidP="00A24399">
      <w:pPr>
        <w:ind w:left="1440" w:right="144" w:hanging="720"/>
        <w:contextualSpacing/>
        <w:jc w:val="both"/>
        <w:rPr>
          <w:rFonts w:ascii="Arial" w:hAnsi="Arial" w:cs="Arial"/>
          <w:sz w:val="22"/>
          <w:szCs w:val="22"/>
        </w:rPr>
      </w:pPr>
      <w:r w:rsidRPr="00B94263">
        <w:rPr>
          <w:rFonts w:ascii="Arial" w:hAnsi="Arial" w:cs="Arial"/>
          <w:b/>
          <w:sz w:val="22"/>
          <w:szCs w:val="22"/>
        </w:rPr>
        <w:t>III.</w:t>
      </w:r>
      <w:r w:rsidRPr="00B94263">
        <w:rPr>
          <w:rFonts w:ascii="Arial" w:hAnsi="Arial" w:cs="Arial"/>
          <w:b/>
          <w:sz w:val="22"/>
          <w:szCs w:val="22"/>
        </w:rPr>
        <w:tab/>
        <w:t>EARLY WARNING SYSTEM</w:t>
      </w:r>
    </w:p>
    <w:p w14:paraId="37639C0C" w14:textId="77777777" w:rsidR="005D2269" w:rsidRPr="00B94263" w:rsidRDefault="005D2269" w:rsidP="00A24399">
      <w:pPr>
        <w:ind w:right="144"/>
        <w:contextualSpacing/>
        <w:jc w:val="both"/>
        <w:rPr>
          <w:rFonts w:ascii="Arial" w:hAnsi="Arial" w:cs="Arial"/>
          <w:sz w:val="22"/>
          <w:szCs w:val="22"/>
        </w:rPr>
      </w:pPr>
    </w:p>
    <w:p w14:paraId="03663D13" w14:textId="77777777" w:rsidR="005D2269" w:rsidRPr="00B94263" w:rsidRDefault="005D2269" w:rsidP="00A24399">
      <w:pPr>
        <w:ind w:left="2160" w:right="144" w:hanging="720"/>
        <w:contextualSpacing/>
        <w:jc w:val="both"/>
        <w:rPr>
          <w:rFonts w:ascii="Arial" w:hAnsi="Arial" w:cs="Arial"/>
          <w:color w:val="000000"/>
          <w:sz w:val="22"/>
          <w:szCs w:val="22"/>
        </w:rPr>
      </w:pPr>
      <w:r w:rsidRPr="00B94263">
        <w:rPr>
          <w:rFonts w:ascii="Arial" w:hAnsi="Arial" w:cs="Arial"/>
          <w:sz w:val="22"/>
          <w:szCs w:val="22"/>
        </w:rPr>
        <w:t>A.</w:t>
      </w:r>
      <w:r w:rsidRPr="00B94263">
        <w:rPr>
          <w:rFonts w:ascii="Arial" w:hAnsi="Arial" w:cs="Arial"/>
          <w:sz w:val="22"/>
          <w:szCs w:val="22"/>
        </w:rPr>
        <w:tab/>
      </w:r>
      <w:r w:rsidRPr="00B94263">
        <w:rPr>
          <w:rFonts w:ascii="Arial" w:hAnsi="Arial" w:cs="Arial"/>
          <w:color w:val="000000"/>
          <w:sz w:val="22"/>
          <w:szCs w:val="22"/>
        </w:rPr>
        <w:t>The Early Warning System is designed to detect patterns and trends before the conduct escalates into more serious problems.  As such, employees must understand that the early warning system is not discipline.  Although it is possible that disciplinary action may be taken as the result of evidence that rules and regulations were violated, this is not the sole or even primary intent of the system.  The primary intent of an early warning system is to address potential poor performance through the use of appropriate management and supervisory strategies before discipline is warranted.</w:t>
      </w:r>
    </w:p>
    <w:p w14:paraId="0441A4AC" w14:textId="77777777" w:rsidR="005D2269" w:rsidRPr="00B94263" w:rsidRDefault="005D2269" w:rsidP="00A24399">
      <w:pPr>
        <w:ind w:left="2160" w:right="144" w:hanging="720"/>
        <w:contextualSpacing/>
        <w:jc w:val="both"/>
        <w:rPr>
          <w:rFonts w:ascii="Arial" w:hAnsi="Arial" w:cs="Arial"/>
          <w:color w:val="000000"/>
          <w:sz w:val="22"/>
          <w:szCs w:val="22"/>
        </w:rPr>
      </w:pPr>
    </w:p>
    <w:p w14:paraId="655718BF" w14:textId="77777777" w:rsidR="005D2269" w:rsidRPr="00B94263" w:rsidRDefault="005D2269" w:rsidP="00A24399">
      <w:pPr>
        <w:ind w:left="2880" w:right="144" w:hanging="720"/>
        <w:contextualSpacing/>
        <w:jc w:val="both"/>
        <w:rPr>
          <w:rFonts w:ascii="Arial" w:hAnsi="Arial" w:cs="Arial"/>
          <w:color w:val="000000"/>
          <w:sz w:val="22"/>
          <w:szCs w:val="22"/>
        </w:rPr>
      </w:pPr>
      <w:r w:rsidRPr="00B94263">
        <w:rPr>
          <w:rFonts w:ascii="Arial" w:hAnsi="Arial" w:cs="Arial"/>
          <w:color w:val="000000"/>
          <w:sz w:val="22"/>
          <w:szCs w:val="22"/>
        </w:rPr>
        <w:t>1.</w:t>
      </w:r>
      <w:r w:rsidRPr="00B94263">
        <w:rPr>
          <w:rFonts w:ascii="Arial" w:hAnsi="Arial" w:cs="Arial"/>
          <w:color w:val="000000"/>
          <w:sz w:val="22"/>
          <w:szCs w:val="22"/>
        </w:rPr>
        <w:tab/>
        <w:t>There are three processes to the early warning system, and they are:</w:t>
      </w:r>
    </w:p>
    <w:p w14:paraId="595D556A" w14:textId="77777777" w:rsidR="005D2269" w:rsidRPr="00B94263" w:rsidRDefault="005D2269" w:rsidP="00A24399">
      <w:pPr>
        <w:ind w:left="2880" w:right="144" w:hanging="720"/>
        <w:contextualSpacing/>
        <w:jc w:val="both"/>
        <w:rPr>
          <w:rFonts w:ascii="Arial" w:hAnsi="Arial" w:cs="Arial"/>
          <w:color w:val="000000"/>
          <w:sz w:val="22"/>
          <w:szCs w:val="22"/>
        </w:rPr>
      </w:pPr>
    </w:p>
    <w:p w14:paraId="6CA2B146" w14:textId="77777777" w:rsidR="005D2269" w:rsidRPr="00B94263" w:rsidRDefault="005D2269" w:rsidP="00A24399">
      <w:pPr>
        <w:ind w:left="3600" w:right="144" w:hanging="720"/>
        <w:contextualSpacing/>
        <w:jc w:val="both"/>
        <w:rPr>
          <w:rFonts w:ascii="Arial" w:hAnsi="Arial" w:cs="Arial"/>
          <w:color w:val="000000"/>
          <w:sz w:val="22"/>
          <w:szCs w:val="22"/>
        </w:rPr>
      </w:pPr>
      <w:r w:rsidRPr="00B94263">
        <w:rPr>
          <w:rFonts w:ascii="Arial" w:hAnsi="Arial" w:cs="Arial"/>
          <w:color w:val="000000"/>
          <w:sz w:val="22"/>
          <w:szCs w:val="22"/>
        </w:rPr>
        <w:t>a.</w:t>
      </w:r>
      <w:r w:rsidRPr="00B94263">
        <w:rPr>
          <w:rFonts w:ascii="Arial" w:hAnsi="Arial" w:cs="Arial"/>
          <w:color w:val="000000"/>
          <w:sz w:val="22"/>
          <w:szCs w:val="22"/>
        </w:rPr>
        <w:tab/>
      </w:r>
      <w:r w:rsidRPr="00B94263">
        <w:rPr>
          <w:rFonts w:ascii="Arial" w:hAnsi="Arial" w:cs="Arial"/>
          <w:color w:val="000000"/>
          <w:sz w:val="22"/>
          <w:szCs w:val="22"/>
          <w:u w:val="single"/>
        </w:rPr>
        <w:t>Identification Process</w:t>
      </w:r>
      <w:r w:rsidRPr="00B94263">
        <w:rPr>
          <w:rFonts w:ascii="Arial" w:hAnsi="Arial" w:cs="Arial"/>
          <w:color w:val="000000"/>
          <w:sz w:val="22"/>
          <w:szCs w:val="22"/>
        </w:rPr>
        <w:t xml:space="preserve"> - The process of identification of an employee who has triggered the requisite number of flags.</w:t>
      </w:r>
    </w:p>
    <w:p w14:paraId="3877CE9B" w14:textId="77777777" w:rsidR="005D2269" w:rsidRPr="00B94263" w:rsidRDefault="005D2269" w:rsidP="00A24399">
      <w:pPr>
        <w:ind w:left="3600" w:right="144" w:hanging="720"/>
        <w:contextualSpacing/>
        <w:jc w:val="both"/>
        <w:rPr>
          <w:rFonts w:ascii="Arial" w:hAnsi="Arial" w:cs="Arial"/>
          <w:color w:val="000000"/>
          <w:sz w:val="22"/>
          <w:szCs w:val="22"/>
        </w:rPr>
      </w:pPr>
    </w:p>
    <w:p w14:paraId="673DD3AB" w14:textId="77777777" w:rsidR="005D2269" w:rsidRPr="00B94263" w:rsidRDefault="005D2269" w:rsidP="00A24399">
      <w:pPr>
        <w:ind w:left="3600" w:right="144" w:hanging="720"/>
        <w:contextualSpacing/>
        <w:jc w:val="both"/>
        <w:rPr>
          <w:rFonts w:ascii="Arial" w:hAnsi="Arial" w:cs="Arial"/>
          <w:color w:val="000000"/>
          <w:sz w:val="22"/>
          <w:szCs w:val="22"/>
        </w:rPr>
      </w:pPr>
      <w:r w:rsidRPr="00B94263">
        <w:rPr>
          <w:rFonts w:ascii="Arial" w:hAnsi="Arial" w:cs="Arial"/>
          <w:color w:val="000000"/>
          <w:sz w:val="22"/>
          <w:szCs w:val="22"/>
        </w:rPr>
        <w:t>b.</w:t>
      </w:r>
      <w:r w:rsidRPr="00B94263">
        <w:rPr>
          <w:rFonts w:ascii="Arial" w:hAnsi="Arial" w:cs="Arial"/>
          <w:color w:val="000000"/>
          <w:sz w:val="22"/>
          <w:szCs w:val="22"/>
        </w:rPr>
        <w:tab/>
      </w:r>
      <w:r w:rsidRPr="00B94263">
        <w:rPr>
          <w:rFonts w:ascii="Arial" w:hAnsi="Arial" w:cs="Arial"/>
          <w:color w:val="000000"/>
          <w:sz w:val="22"/>
          <w:szCs w:val="22"/>
          <w:u w:val="single"/>
        </w:rPr>
        <w:t>Review Process</w:t>
      </w:r>
      <w:r w:rsidRPr="00B94263">
        <w:rPr>
          <w:rFonts w:ascii="Arial" w:hAnsi="Arial" w:cs="Arial"/>
          <w:color w:val="000000"/>
          <w:sz w:val="22"/>
          <w:szCs w:val="22"/>
        </w:rPr>
        <w:t xml:space="preserve"> - The process of reviewing the data to determine if monitoring of employee is necessary.  Not all reviews necessitate the initiation of the monitoring process.</w:t>
      </w:r>
    </w:p>
    <w:p w14:paraId="49EE2C46" w14:textId="77777777" w:rsidR="005D2269" w:rsidRPr="00B94263" w:rsidRDefault="005D2269" w:rsidP="00A24399">
      <w:pPr>
        <w:ind w:left="3600" w:right="144" w:hanging="720"/>
        <w:contextualSpacing/>
        <w:jc w:val="both"/>
        <w:rPr>
          <w:rFonts w:ascii="Arial" w:hAnsi="Arial" w:cs="Arial"/>
          <w:color w:val="000000"/>
          <w:sz w:val="22"/>
          <w:szCs w:val="22"/>
        </w:rPr>
      </w:pPr>
    </w:p>
    <w:p w14:paraId="51255B83" w14:textId="77777777" w:rsidR="005D2269" w:rsidRPr="00B94263" w:rsidRDefault="005D2269" w:rsidP="00A24399">
      <w:pPr>
        <w:ind w:left="3600" w:right="144" w:hanging="720"/>
        <w:contextualSpacing/>
        <w:jc w:val="both"/>
        <w:rPr>
          <w:rFonts w:ascii="Arial" w:hAnsi="Arial" w:cs="Arial"/>
          <w:color w:val="000000"/>
          <w:sz w:val="22"/>
          <w:szCs w:val="22"/>
        </w:rPr>
      </w:pPr>
      <w:r w:rsidRPr="00B94263">
        <w:rPr>
          <w:rFonts w:ascii="Arial" w:hAnsi="Arial" w:cs="Arial"/>
          <w:color w:val="000000"/>
          <w:sz w:val="22"/>
          <w:szCs w:val="22"/>
        </w:rPr>
        <w:t>c.</w:t>
      </w:r>
      <w:r w:rsidRPr="00B94263">
        <w:rPr>
          <w:rFonts w:ascii="Arial" w:hAnsi="Arial" w:cs="Arial"/>
          <w:color w:val="000000"/>
          <w:sz w:val="22"/>
          <w:szCs w:val="22"/>
        </w:rPr>
        <w:tab/>
      </w:r>
      <w:r w:rsidRPr="00B94263">
        <w:rPr>
          <w:rFonts w:ascii="Arial" w:hAnsi="Arial" w:cs="Arial"/>
          <w:color w:val="000000"/>
          <w:sz w:val="22"/>
          <w:szCs w:val="22"/>
          <w:u w:val="single"/>
        </w:rPr>
        <w:t>Monitoring Process</w:t>
      </w:r>
      <w:r w:rsidRPr="00B94263">
        <w:rPr>
          <w:rFonts w:ascii="Arial" w:hAnsi="Arial" w:cs="Arial"/>
          <w:color w:val="000000"/>
          <w:sz w:val="22"/>
          <w:szCs w:val="22"/>
        </w:rPr>
        <w:t xml:space="preserve"> - The process of monitoring behavior based upon the review process warranting further monitoring of the employee.</w:t>
      </w:r>
    </w:p>
    <w:p w14:paraId="21348184" w14:textId="77777777" w:rsidR="005D2269" w:rsidRPr="00B94263" w:rsidRDefault="005D2269" w:rsidP="00A24399">
      <w:pPr>
        <w:ind w:left="2160" w:right="144" w:hanging="720"/>
        <w:contextualSpacing/>
        <w:jc w:val="both"/>
        <w:rPr>
          <w:rFonts w:ascii="Arial" w:hAnsi="Arial" w:cs="Arial"/>
          <w:sz w:val="22"/>
          <w:szCs w:val="22"/>
        </w:rPr>
      </w:pPr>
    </w:p>
    <w:p w14:paraId="76595F05" w14:textId="77777777" w:rsidR="005D2269" w:rsidRPr="00B94263" w:rsidRDefault="005D2269" w:rsidP="00A24399">
      <w:pPr>
        <w:ind w:left="2160" w:right="144" w:hanging="720"/>
        <w:contextualSpacing/>
        <w:jc w:val="both"/>
        <w:rPr>
          <w:rFonts w:ascii="Arial" w:hAnsi="Arial" w:cs="Arial"/>
          <w:sz w:val="22"/>
          <w:szCs w:val="22"/>
        </w:rPr>
      </w:pPr>
      <w:r w:rsidRPr="00B94263">
        <w:rPr>
          <w:rFonts w:ascii="Arial" w:hAnsi="Arial" w:cs="Arial"/>
          <w:sz w:val="22"/>
          <w:szCs w:val="22"/>
        </w:rPr>
        <w:t>B.</w:t>
      </w:r>
      <w:r w:rsidRPr="00B94263">
        <w:rPr>
          <w:rFonts w:ascii="Arial" w:hAnsi="Arial" w:cs="Arial"/>
          <w:sz w:val="22"/>
          <w:szCs w:val="22"/>
        </w:rPr>
        <w:tab/>
        <w:t>Many different measures of employee performance (actions or behaviors) can be regularly examined for patterns or practices that may indicate potential problems.  These performance measures shall include, but are not limited to, the following documented indicators:</w:t>
      </w:r>
    </w:p>
    <w:p w14:paraId="5D9F3A40" w14:textId="77777777" w:rsidR="005D2269" w:rsidRPr="00B94263" w:rsidRDefault="005D2269" w:rsidP="00A24399">
      <w:pPr>
        <w:autoSpaceDE w:val="0"/>
        <w:autoSpaceDN w:val="0"/>
        <w:adjustRightInd w:val="0"/>
        <w:ind w:right="144"/>
        <w:jc w:val="both"/>
        <w:rPr>
          <w:rFonts w:ascii="Arial" w:hAnsi="Arial" w:cs="Arial"/>
          <w:sz w:val="22"/>
          <w:szCs w:val="22"/>
        </w:rPr>
      </w:pPr>
    </w:p>
    <w:p w14:paraId="408A97C5"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1.</w:t>
      </w:r>
      <w:r w:rsidRPr="00B94263">
        <w:rPr>
          <w:rFonts w:ascii="Arial" w:hAnsi="Arial" w:cs="Arial"/>
          <w:sz w:val="22"/>
          <w:szCs w:val="22"/>
        </w:rPr>
        <w:tab/>
        <w:t>Internal complaints, whether initiated by another employee or by a member of the public and regardless of outcome;</w:t>
      </w:r>
    </w:p>
    <w:p w14:paraId="1FED3756" w14:textId="77777777" w:rsidR="005D2269" w:rsidRPr="00B94263" w:rsidRDefault="005D2269" w:rsidP="00A24399">
      <w:pPr>
        <w:autoSpaceDE w:val="0"/>
        <w:autoSpaceDN w:val="0"/>
        <w:adjustRightInd w:val="0"/>
        <w:ind w:left="2880" w:right="144"/>
        <w:jc w:val="both"/>
        <w:rPr>
          <w:rFonts w:ascii="Arial" w:hAnsi="Arial" w:cs="Arial"/>
          <w:color w:val="000000"/>
          <w:sz w:val="22"/>
          <w:szCs w:val="22"/>
        </w:rPr>
      </w:pPr>
      <w:r w:rsidRPr="00B94263">
        <w:rPr>
          <w:rFonts w:ascii="Arial" w:hAnsi="Arial" w:cs="Arial"/>
          <w:color w:val="000000"/>
          <w:sz w:val="22"/>
          <w:szCs w:val="22"/>
        </w:rPr>
        <w:t xml:space="preserve">(NOTE - This information is ONLY accessible to the </w:t>
      </w:r>
      <w:r w:rsidRPr="00B94263">
        <w:rPr>
          <w:rFonts w:ascii="Arial" w:eastAsia="Calibri" w:hAnsi="Arial" w:cs="Arial"/>
          <w:sz w:val="22"/>
          <w:szCs w:val="22"/>
        </w:rPr>
        <w:t>Chief of Police</w:t>
      </w:r>
      <w:r w:rsidRPr="00B94263">
        <w:rPr>
          <w:rFonts w:ascii="Arial" w:hAnsi="Arial" w:cs="Arial"/>
          <w:color w:val="000000"/>
          <w:sz w:val="22"/>
          <w:szCs w:val="22"/>
        </w:rPr>
        <w:t xml:space="preserve"> and the Department’s Internal Affairs Officer)</w:t>
      </w:r>
    </w:p>
    <w:p w14:paraId="6A709EC1"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7D873B02"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2.</w:t>
      </w:r>
      <w:r w:rsidRPr="00B94263">
        <w:rPr>
          <w:rFonts w:ascii="Arial" w:hAnsi="Arial" w:cs="Arial"/>
          <w:sz w:val="22"/>
          <w:szCs w:val="22"/>
        </w:rPr>
        <w:tab/>
        <w:t>Civil actions filed against an officer, regardless of outcome;</w:t>
      </w:r>
    </w:p>
    <w:p w14:paraId="47EFC751" w14:textId="77777777" w:rsidR="005D2269" w:rsidRPr="00B94263" w:rsidRDefault="005D2269" w:rsidP="00A24399">
      <w:pPr>
        <w:autoSpaceDE w:val="0"/>
        <w:autoSpaceDN w:val="0"/>
        <w:adjustRightInd w:val="0"/>
        <w:ind w:left="2880" w:right="144"/>
        <w:jc w:val="both"/>
        <w:rPr>
          <w:rFonts w:ascii="Arial" w:hAnsi="Arial" w:cs="Arial"/>
          <w:color w:val="000000"/>
          <w:sz w:val="22"/>
          <w:szCs w:val="22"/>
        </w:rPr>
      </w:pPr>
      <w:r w:rsidRPr="00B94263">
        <w:rPr>
          <w:rFonts w:ascii="Arial" w:hAnsi="Arial" w:cs="Arial"/>
          <w:color w:val="000000"/>
          <w:sz w:val="22"/>
          <w:szCs w:val="22"/>
        </w:rPr>
        <w:t xml:space="preserve">(NOTE - This information is ONLY accessible to the </w:t>
      </w:r>
      <w:r w:rsidRPr="00B94263">
        <w:rPr>
          <w:rFonts w:ascii="Arial" w:eastAsia="Calibri" w:hAnsi="Arial" w:cs="Arial"/>
          <w:sz w:val="22"/>
          <w:szCs w:val="22"/>
        </w:rPr>
        <w:t xml:space="preserve">Chief of Police </w:t>
      </w:r>
      <w:r w:rsidRPr="00B94263">
        <w:rPr>
          <w:rFonts w:ascii="Arial" w:hAnsi="Arial" w:cs="Arial"/>
          <w:color w:val="000000"/>
          <w:sz w:val="22"/>
          <w:szCs w:val="22"/>
        </w:rPr>
        <w:t>and the Department’s Internal Affairs Officer)</w:t>
      </w:r>
    </w:p>
    <w:p w14:paraId="54BE578D"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25318FFF"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3.</w:t>
      </w:r>
      <w:r w:rsidRPr="00B94263">
        <w:rPr>
          <w:rFonts w:ascii="Arial" w:hAnsi="Arial" w:cs="Arial"/>
          <w:sz w:val="22"/>
          <w:szCs w:val="22"/>
        </w:rPr>
        <w:tab/>
        <w:t>Criminal investigations or complaints made against an employee;</w:t>
      </w:r>
    </w:p>
    <w:p w14:paraId="796DDFF5" w14:textId="77777777" w:rsidR="005D2269" w:rsidRPr="00B94263" w:rsidRDefault="005D2269" w:rsidP="00A24399">
      <w:pPr>
        <w:autoSpaceDE w:val="0"/>
        <w:autoSpaceDN w:val="0"/>
        <w:adjustRightInd w:val="0"/>
        <w:ind w:left="2880" w:right="144"/>
        <w:jc w:val="both"/>
        <w:rPr>
          <w:rFonts w:ascii="Arial" w:hAnsi="Arial" w:cs="Arial"/>
          <w:color w:val="000000"/>
          <w:sz w:val="22"/>
          <w:szCs w:val="22"/>
        </w:rPr>
      </w:pPr>
      <w:r w:rsidRPr="00B94263">
        <w:rPr>
          <w:rFonts w:ascii="Arial" w:hAnsi="Arial" w:cs="Arial"/>
          <w:color w:val="000000"/>
          <w:sz w:val="22"/>
          <w:szCs w:val="22"/>
        </w:rPr>
        <w:t xml:space="preserve">(NOTE - This information is ONLY accessible to the </w:t>
      </w:r>
      <w:r w:rsidRPr="00B94263">
        <w:rPr>
          <w:rFonts w:ascii="Arial" w:eastAsia="Calibri" w:hAnsi="Arial" w:cs="Arial"/>
          <w:sz w:val="22"/>
          <w:szCs w:val="22"/>
        </w:rPr>
        <w:t>Chief of Police</w:t>
      </w:r>
      <w:r w:rsidRPr="00B94263">
        <w:rPr>
          <w:rFonts w:ascii="Arial" w:hAnsi="Arial" w:cs="Arial"/>
          <w:color w:val="000000"/>
          <w:sz w:val="22"/>
          <w:szCs w:val="22"/>
        </w:rPr>
        <w:t xml:space="preserve"> and the Department’s Internal Affairs Officer) </w:t>
      </w:r>
    </w:p>
    <w:p w14:paraId="0735AE4C"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316C497D"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4.</w:t>
      </w:r>
      <w:r w:rsidRPr="00B94263">
        <w:rPr>
          <w:rFonts w:ascii="Arial" w:hAnsi="Arial" w:cs="Arial"/>
          <w:sz w:val="22"/>
          <w:szCs w:val="22"/>
        </w:rPr>
        <w:tab/>
        <w:t>Any use of force by an officer that is formally determined or adjudicated to have been excessive, unjustified or unreasonable;</w:t>
      </w:r>
    </w:p>
    <w:p w14:paraId="224C1CE0"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5CFC7665"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5.</w:t>
      </w:r>
      <w:r w:rsidRPr="00B94263">
        <w:rPr>
          <w:rFonts w:ascii="Arial" w:hAnsi="Arial" w:cs="Arial"/>
          <w:sz w:val="22"/>
          <w:szCs w:val="22"/>
        </w:rPr>
        <w:tab/>
        <w:t>Domestic violence investigations in which the employee is an alleged subject;</w:t>
      </w:r>
    </w:p>
    <w:p w14:paraId="5C56E34C"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0C5AB5F3"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6.</w:t>
      </w:r>
      <w:r w:rsidRPr="00B94263">
        <w:rPr>
          <w:rFonts w:ascii="Arial" w:hAnsi="Arial" w:cs="Arial"/>
          <w:sz w:val="22"/>
          <w:szCs w:val="22"/>
        </w:rPr>
        <w:tab/>
        <w:t>An arrest of an employee, including on a driving under the influence charge;</w:t>
      </w:r>
    </w:p>
    <w:p w14:paraId="0F02EEDE"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7E9267FA"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7.</w:t>
      </w:r>
      <w:r w:rsidRPr="00B94263">
        <w:rPr>
          <w:rFonts w:ascii="Arial" w:hAnsi="Arial" w:cs="Arial"/>
          <w:sz w:val="22"/>
          <w:szCs w:val="22"/>
        </w:rPr>
        <w:tab/>
        <w:t>Sexual harassment claims against an employee;</w:t>
      </w:r>
    </w:p>
    <w:p w14:paraId="51ABDDE7"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496CB8F7"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8.</w:t>
      </w:r>
      <w:r w:rsidRPr="00B94263">
        <w:rPr>
          <w:rFonts w:ascii="Arial" w:hAnsi="Arial" w:cs="Arial"/>
          <w:sz w:val="22"/>
          <w:szCs w:val="22"/>
        </w:rPr>
        <w:tab/>
        <w:t>Vehicular collisions involving an officer that is formally determined to have been the fault of the officer;</w:t>
      </w:r>
    </w:p>
    <w:p w14:paraId="6B00B199"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14AA1A91"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9.</w:t>
      </w:r>
      <w:r w:rsidRPr="00B94263">
        <w:rPr>
          <w:rFonts w:ascii="Arial" w:hAnsi="Arial" w:cs="Arial"/>
          <w:sz w:val="22"/>
          <w:szCs w:val="22"/>
        </w:rPr>
        <w:tab/>
        <w:t>A positive drug test by an officer;</w:t>
      </w:r>
    </w:p>
    <w:p w14:paraId="5CC9FA60"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4B971C93"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10.</w:t>
      </w:r>
      <w:r w:rsidRPr="00B94263">
        <w:rPr>
          <w:rFonts w:ascii="Arial" w:hAnsi="Arial" w:cs="Arial"/>
          <w:sz w:val="22"/>
          <w:szCs w:val="22"/>
        </w:rPr>
        <w:tab/>
        <w:t>Cases or arrests by the officer that are rejected or dismissed by a court;</w:t>
      </w:r>
    </w:p>
    <w:p w14:paraId="7F301C39"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73B7BB54"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11.</w:t>
      </w:r>
      <w:r w:rsidRPr="00B94263">
        <w:rPr>
          <w:rFonts w:ascii="Arial" w:hAnsi="Arial" w:cs="Arial"/>
          <w:sz w:val="22"/>
          <w:szCs w:val="22"/>
        </w:rPr>
        <w:tab/>
        <w:t>Cases in which evidence obtained by an officer that is suppressed by a court;</w:t>
      </w:r>
    </w:p>
    <w:p w14:paraId="6A9A72D5"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4234562E"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12.</w:t>
      </w:r>
      <w:r w:rsidRPr="00B94263">
        <w:rPr>
          <w:rFonts w:ascii="Arial" w:hAnsi="Arial" w:cs="Arial"/>
          <w:sz w:val="22"/>
          <w:szCs w:val="22"/>
        </w:rPr>
        <w:tab/>
        <w:t>Insubordination by the employee;</w:t>
      </w:r>
    </w:p>
    <w:p w14:paraId="6CDB05C4"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p>
    <w:p w14:paraId="29790EFD"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t>13.</w:t>
      </w:r>
      <w:r w:rsidRPr="00B94263">
        <w:rPr>
          <w:rFonts w:ascii="Arial" w:hAnsi="Arial" w:cs="Arial"/>
          <w:sz w:val="22"/>
          <w:szCs w:val="22"/>
        </w:rPr>
        <w:tab/>
        <w:t>Neglect of duty by the employee;</w:t>
      </w:r>
    </w:p>
    <w:p w14:paraId="2440D136" w14:textId="77777777" w:rsidR="005D2269" w:rsidRPr="00B94263" w:rsidRDefault="005D2269" w:rsidP="00A24399">
      <w:pPr>
        <w:autoSpaceDE w:val="0"/>
        <w:autoSpaceDN w:val="0"/>
        <w:adjustRightInd w:val="0"/>
        <w:ind w:right="144"/>
        <w:jc w:val="both"/>
        <w:rPr>
          <w:rFonts w:ascii="Arial" w:hAnsi="Arial" w:cs="Arial"/>
          <w:sz w:val="22"/>
          <w:szCs w:val="22"/>
        </w:rPr>
      </w:pPr>
    </w:p>
    <w:p w14:paraId="65A6BB2A"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hAnsi="Arial" w:cs="Arial"/>
          <w:sz w:val="22"/>
          <w:szCs w:val="22"/>
        </w:rPr>
        <w:lastRenderedPageBreak/>
        <w:t>14.</w:t>
      </w:r>
      <w:r w:rsidRPr="00B94263">
        <w:rPr>
          <w:rFonts w:ascii="Arial" w:hAnsi="Arial" w:cs="Arial"/>
          <w:sz w:val="22"/>
          <w:szCs w:val="22"/>
        </w:rPr>
        <w:tab/>
        <w:t>Unexcused absences or sick time abuse.</w:t>
      </w:r>
    </w:p>
    <w:p w14:paraId="48671D17" w14:textId="77777777" w:rsidR="005D2269" w:rsidRPr="00B94263" w:rsidRDefault="005D2269" w:rsidP="00A24399">
      <w:pPr>
        <w:widowControl w:val="0"/>
        <w:tabs>
          <w:tab w:val="center" w:pos="-1710"/>
        </w:tabs>
        <w:ind w:right="144"/>
        <w:jc w:val="both"/>
        <w:rPr>
          <w:rFonts w:ascii="Arial" w:hAnsi="Arial" w:cs="Arial"/>
          <w:sz w:val="22"/>
          <w:szCs w:val="22"/>
        </w:rPr>
      </w:pPr>
    </w:p>
    <w:p w14:paraId="36D3C53C"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r w:rsidRPr="00B94263">
        <w:rPr>
          <w:rFonts w:ascii="Arial" w:hAnsi="Arial" w:cs="Arial"/>
          <w:sz w:val="22"/>
          <w:szCs w:val="22"/>
        </w:rPr>
        <w:t>C.</w:t>
      </w:r>
      <w:r w:rsidRPr="00B94263">
        <w:rPr>
          <w:rFonts w:ascii="Arial" w:hAnsi="Arial" w:cs="Arial"/>
          <w:sz w:val="22"/>
          <w:szCs w:val="22"/>
        </w:rPr>
        <w:tab/>
        <w:t xml:space="preserve">Generally, three (3) instances of questionable conduct or performance indicators (as listed in section B, above) within a 12-month period would initiate the </w:t>
      </w:r>
      <w:r w:rsidRPr="00B94263">
        <w:rPr>
          <w:rFonts w:ascii="Arial" w:hAnsi="Arial" w:cs="Arial"/>
          <w:sz w:val="22"/>
          <w:szCs w:val="22"/>
          <w:u w:val="single"/>
        </w:rPr>
        <w:t>early warning system identification process</w:t>
      </w:r>
      <w:r w:rsidRPr="00B94263">
        <w:rPr>
          <w:rFonts w:ascii="Arial" w:hAnsi="Arial" w:cs="Arial"/>
          <w:sz w:val="22"/>
          <w:szCs w:val="22"/>
        </w:rPr>
        <w:t xml:space="preserve">. </w:t>
      </w:r>
    </w:p>
    <w:p w14:paraId="75426C61" w14:textId="77777777" w:rsidR="005D2269" w:rsidRPr="00B94263" w:rsidRDefault="005D2269" w:rsidP="00A24399">
      <w:pPr>
        <w:autoSpaceDE w:val="0"/>
        <w:autoSpaceDN w:val="0"/>
        <w:adjustRightInd w:val="0"/>
        <w:ind w:right="144"/>
        <w:jc w:val="both"/>
        <w:rPr>
          <w:rFonts w:ascii="Arial" w:hAnsi="Arial" w:cs="Arial"/>
          <w:sz w:val="22"/>
          <w:szCs w:val="22"/>
        </w:rPr>
      </w:pPr>
    </w:p>
    <w:p w14:paraId="1044C06C"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r w:rsidRPr="00B94263">
        <w:rPr>
          <w:rFonts w:ascii="Arial" w:hAnsi="Arial" w:cs="Arial"/>
          <w:sz w:val="22"/>
          <w:szCs w:val="22"/>
        </w:rPr>
        <w:t>D.</w:t>
      </w:r>
      <w:r w:rsidRPr="00B94263">
        <w:rPr>
          <w:rFonts w:ascii="Arial" w:hAnsi="Arial" w:cs="Arial"/>
          <w:sz w:val="22"/>
          <w:szCs w:val="22"/>
        </w:rPr>
        <w:tab/>
      </w:r>
      <w:r w:rsidRPr="00B94263">
        <w:rPr>
          <w:rFonts w:ascii="Arial" w:eastAsia="Calibri" w:hAnsi="Arial" w:cs="Arial"/>
          <w:sz w:val="22"/>
          <w:szCs w:val="22"/>
        </w:rPr>
        <w:t>If one incident triggers multiple performance indicators,</w:t>
      </w:r>
      <w:r w:rsidRPr="00B94263">
        <w:rPr>
          <w:rFonts w:ascii="Arial" w:hAnsi="Arial" w:cs="Arial"/>
          <w:sz w:val="22"/>
          <w:szCs w:val="22"/>
        </w:rPr>
        <w:t xml:space="preserve"> </w:t>
      </w:r>
      <w:r w:rsidRPr="00B94263">
        <w:rPr>
          <w:rFonts w:ascii="Arial" w:eastAsia="Calibri" w:hAnsi="Arial" w:cs="Arial"/>
          <w:sz w:val="22"/>
          <w:szCs w:val="22"/>
        </w:rPr>
        <w:t>that incident shall not be double or triple counted, but instead shall count as only one</w:t>
      </w:r>
      <w:r w:rsidRPr="00B94263">
        <w:rPr>
          <w:rFonts w:ascii="Arial" w:hAnsi="Arial" w:cs="Arial"/>
          <w:sz w:val="22"/>
          <w:szCs w:val="22"/>
        </w:rPr>
        <w:t xml:space="preserve"> </w:t>
      </w:r>
      <w:r w:rsidRPr="00B94263">
        <w:rPr>
          <w:rFonts w:ascii="Arial" w:eastAsia="Calibri" w:hAnsi="Arial" w:cs="Arial"/>
          <w:sz w:val="22"/>
          <w:szCs w:val="22"/>
        </w:rPr>
        <w:t>performance indicator.</w:t>
      </w:r>
    </w:p>
    <w:p w14:paraId="3896BA63"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p>
    <w:p w14:paraId="097948ED"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r w:rsidRPr="00B94263">
        <w:rPr>
          <w:rFonts w:ascii="Arial" w:hAnsi="Arial" w:cs="Arial"/>
          <w:sz w:val="22"/>
          <w:szCs w:val="22"/>
        </w:rPr>
        <w:t>E.</w:t>
      </w:r>
      <w:r w:rsidRPr="00B94263">
        <w:rPr>
          <w:rFonts w:ascii="Arial" w:hAnsi="Arial" w:cs="Arial"/>
          <w:sz w:val="22"/>
          <w:szCs w:val="22"/>
        </w:rPr>
        <w:tab/>
        <w:t>Early Warning Review</w:t>
      </w:r>
    </w:p>
    <w:p w14:paraId="0CEF613A" w14:textId="77777777" w:rsidR="005D2269" w:rsidRPr="00B94263" w:rsidRDefault="005D2269" w:rsidP="00A24399">
      <w:pPr>
        <w:ind w:left="2160" w:right="144" w:hanging="720"/>
        <w:contextualSpacing/>
        <w:jc w:val="both"/>
        <w:rPr>
          <w:rFonts w:ascii="Arial" w:hAnsi="Arial" w:cs="Arial"/>
          <w:b/>
          <w:sz w:val="22"/>
          <w:szCs w:val="22"/>
        </w:rPr>
      </w:pPr>
    </w:p>
    <w:p w14:paraId="5671993A" w14:textId="77777777" w:rsidR="005D2269" w:rsidRPr="00B94263" w:rsidRDefault="005D2269" w:rsidP="00A24399">
      <w:pPr>
        <w:ind w:left="2880" w:right="144" w:hanging="720"/>
        <w:contextualSpacing/>
        <w:jc w:val="both"/>
        <w:rPr>
          <w:rFonts w:ascii="Arial" w:hAnsi="Arial" w:cs="Arial"/>
          <w:sz w:val="22"/>
          <w:szCs w:val="22"/>
        </w:rPr>
      </w:pPr>
      <w:r w:rsidRPr="00B94263">
        <w:rPr>
          <w:rFonts w:ascii="Arial" w:hAnsi="Arial" w:cs="Arial"/>
          <w:sz w:val="22"/>
          <w:szCs w:val="22"/>
        </w:rPr>
        <w:t>1.</w:t>
      </w:r>
      <w:r w:rsidRPr="00B94263">
        <w:rPr>
          <w:rFonts w:ascii="Arial" w:hAnsi="Arial" w:cs="Arial"/>
          <w:sz w:val="22"/>
          <w:szCs w:val="22"/>
        </w:rPr>
        <w:tab/>
        <w:t xml:space="preserve">The </w:t>
      </w:r>
      <w:r w:rsidRPr="00B94263">
        <w:rPr>
          <w:rFonts w:ascii="Arial" w:hAnsi="Arial" w:cs="Arial"/>
          <w:sz w:val="22"/>
          <w:szCs w:val="22"/>
          <w:u w:val="single"/>
        </w:rPr>
        <w:t>early warning review process</w:t>
      </w:r>
      <w:r w:rsidRPr="00B94263">
        <w:rPr>
          <w:rFonts w:ascii="Arial" w:hAnsi="Arial" w:cs="Arial"/>
          <w:sz w:val="22"/>
          <w:szCs w:val="22"/>
        </w:rPr>
        <w:t xml:space="preserve"> is primarily the responsibility of the Internal Affairs Unit, but any supervisor may initiate the early warning review process based upon his/her own observations.  </w:t>
      </w:r>
      <w:r w:rsidRPr="00B94263">
        <w:rPr>
          <w:rFonts w:ascii="Arial" w:hAnsi="Arial" w:cs="Arial"/>
          <w:sz w:val="22"/>
          <w:szCs w:val="22"/>
          <w:u w:val="single"/>
        </w:rPr>
        <w:t>Emphasis should be placed on anticipating employee problems before it results in improper performance or conduct</w:t>
      </w:r>
      <w:r w:rsidRPr="00B94263">
        <w:rPr>
          <w:rFonts w:ascii="Arial" w:hAnsi="Arial" w:cs="Arial"/>
          <w:sz w:val="22"/>
          <w:szCs w:val="22"/>
        </w:rPr>
        <w:t xml:space="preserve">.  </w:t>
      </w:r>
    </w:p>
    <w:p w14:paraId="5F1037E3" w14:textId="77777777" w:rsidR="005D2269" w:rsidRPr="00B94263" w:rsidRDefault="005D2269" w:rsidP="00A24399">
      <w:pPr>
        <w:ind w:left="2880" w:right="144" w:hanging="720"/>
        <w:contextualSpacing/>
        <w:jc w:val="both"/>
        <w:rPr>
          <w:rFonts w:ascii="Arial" w:hAnsi="Arial" w:cs="Arial"/>
          <w:sz w:val="22"/>
          <w:szCs w:val="22"/>
        </w:rPr>
      </w:pPr>
    </w:p>
    <w:p w14:paraId="0C3CD5F0" w14:textId="1DC13251" w:rsidR="005D2269" w:rsidRPr="00B94263" w:rsidRDefault="005D2269" w:rsidP="00A24399">
      <w:pPr>
        <w:tabs>
          <w:tab w:val="num" w:pos="1440"/>
          <w:tab w:val="num" w:pos="4140"/>
        </w:tabs>
        <w:ind w:left="2880" w:right="144" w:hanging="720"/>
        <w:contextualSpacing/>
        <w:jc w:val="both"/>
        <w:rPr>
          <w:rFonts w:ascii="Arial" w:hAnsi="Arial" w:cs="Arial"/>
          <w:sz w:val="22"/>
          <w:szCs w:val="22"/>
        </w:rPr>
      </w:pPr>
      <w:r w:rsidRPr="00B94263">
        <w:rPr>
          <w:rFonts w:ascii="Arial" w:hAnsi="Arial" w:cs="Arial"/>
          <w:sz w:val="22"/>
          <w:szCs w:val="22"/>
        </w:rPr>
        <w:t>2.</w:t>
      </w:r>
      <w:r w:rsidRPr="00B94263">
        <w:rPr>
          <w:rFonts w:ascii="Arial" w:hAnsi="Arial" w:cs="Arial"/>
          <w:sz w:val="22"/>
          <w:szCs w:val="22"/>
        </w:rPr>
        <w:tab/>
        <w:t>The Internal Affairs Unit</w:t>
      </w:r>
      <w:r w:rsidRPr="00B94263">
        <w:rPr>
          <w:rFonts w:ascii="Arial" w:hAnsi="Arial" w:cs="Arial"/>
          <w:color w:val="000000"/>
          <w:sz w:val="22"/>
          <w:szCs w:val="22"/>
        </w:rPr>
        <w:t xml:space="preserve"> shall be alerted by the </w:t>
      </w:r>
      <w:r w:rsidR="004657E3" w:rsidRPr="00B94263">
        <w:rPr>
          <w:rFonts w:ascii="Arial" w:hAnsi="Arial" w:cs="Arial"/>
          <w:sz w:val="22"/>
          <w:szCs w:val="22"/>
        </w:rPr>
        <w:t xml:space="preserve">Power Ready </w:t>
      </w:r>
      <w:r w:rsidRPr="00B94263">
        <w:rPr>
          <w:rFonts w:ascii="Arial" w:hAnsi="Arial" w:cs="Arial"/>
          <w:sz w:val="22"/>
          <w:szCs w:val="22"/>
        </w:rPr>
        <w:t>Software</w:t>
      </w:r>
      <w:r w:rsidRPr="00B94263">
        <w:rPr>
          <w:rFonts w:ascii="Arial" w:hAnsi="Arial" w:cs="Arial"/>
          <w:color w:val="000000"/>
          <w:sz w:val="22"/>
          <w:szCs w:val="22"/>
        </w:rPr>
        <w:t xml:space="preserve"> if an employee has the emergence of a pattern, practices or trend of inappropriate behavior or misconduct.  </w:t>
      </w:r>
    </w:p>
    <w:p w14:paraId="14E7FCD5" w14:textId="77777777" w:rsidR="005D2269" w:rsidRPr="00B94263" w:rsidRDefault="005D2269" w:rsidP="00A24399">
      <w:pPr>
        <w:tabs>
          <w:tab w:val="num" w:pos="1440"/>
          <w:tab w:val="num" w:pos="4140"/>
        </w:tabs>
        <w:ind w:left="3600" w:right="144" w:hanging="720"/>
        <w:contextualSpacing/>
        <w:jc w:val="both"/>
        <w:rPr>
          <w:rFonts w:ascii="Arial" w:hAnsi="Arial" w:cs="Arial"/>
          <w:color w:val="000000"/>
          <w:sz w:val="22"/>
          <w:szCs w:val="22"/>
        </w:rPr>
      </w:pPr>
    </w:p>
    <w:p w14:paraId="22DB240A" w14:textId="5BDCB1A3" w:rsidR="005D2269" w:rsidRPr="00B94263" w:rsidRDefault="005D2269" w:rsidP="00A24399">
      <w:pPr>
        <w:tabs>
          <w:tab w:val="num" w:pos="1440"/>
          <w:tab w:val="num" w:pos="4140"/>
        </w:tabs>
        <w:ind w:left="2880" w:right="144" w:hanging="720"/>
        <w:contextualSpacing/>
        <w:jc w:val="both"/>
        <w:rPr>
          <w:rFonts w:ascii="Arial" w:hAnsi="Arial" w:cs="Arial"/>
          <w:sz w:val="22"/>
          <w:szCs w:val="22"/>
        </w:rPr>
      </w:pPr>
      <w:r w:rsidRPr="00B94263">
        <w:rPr>
          <w:rFonts w:ascii="Arial" w:hAnsi="Arial" w:cs="Arial"/>
          <w:color w:val="000000"/>
          <w:sz w:val="22"/>
          <w:szCs w:val="22"/>
        </w:rPr>
        <w:t>3.</w:t>
      </w:r>
      <w:r w:rsidRPr="00B94263">
        <w:rPr>
          <w:rFonts w:ascii="Arial" w:hAnsi="Arial" w:cs="Arial"/>
          <w:color w:val="000000"/>
          <w:sz w:val="22"/>
          <w:szCs w:val="22"/>
        </w:rPr>
        <w:tab/>
        <w:t>I</w:t>
      </w:r>
      <w:r w:rsidRPr="00B94263">
        <w:rPr>
          <w:rFonts w:ascii="Arial" w:hAnsi="Arial" w:cs="Arial"/>
          <w:sz w:val="22"/>
          <w:szCs w:val="22"/>
        </w:rPr>
        <w:t xml:space="preserve">f </w:t>
      </w:r>
      <w:r w:rsidRPr="00B94263">
        <w:rPr>
          <w:rFonts w:ascii="Arial" w:eastAsia="Calibri" w:hAnsi="Arial" w:cs="Arial"/>
          <w:color w:val="050505"/>
          <w:sz w:val="22"/>
          <w:szCs w:val="22"/>
        </w:rPr>
        <w:t xml:space="preserve">the </w:t>
      </w:r>
      <w:r w:rsidR="004657E3" w:rsidRPr="00B94263">
        <w:rPr>
          <w:rFonts w:ascii="Arial" w:hAnsi="Arial" w:cs="Arial"/>
          <w:sz w:val="22"/>
          <w:szCs w:val="22"/>
        </w:rPr>
        <w:t xml:space="preserve">Power Ready </w:t>
      </w:r>
      <w:r w:rsidRPr="00B94263">
        <w:rPr>
          <w:rFonts w:ascii="Arial" w:hAnsi="Arial" w:cs="Arial"/>
          <w:sz w:val="22"/>
          <w:szCs w:val="22"/>
        </w:rPr>
        <w:t xml:space="preserve">Software indicates the emergence of a pattern, practices or trend of inappropriate behavior or misconduct, the Internal Affairs Unit Supervisor shall consult with the employee’s supervisor and/or commander.  </w:t>
      </w:r>
    </w:p>
    <w:p w14:paraId="4C025100" w14:textId="77777777" w:rsidR="005D2269" w:rsidRPr="00B94263" w:rsidRDefault="005D2269" w:rsidP="00A24399">
      <w:pPr>
        <w:tabs>
          <w:tab w:val="num" w:pos="1440"/>
          <w:tab w:val="num" w:pos="4140"/>
        </w:tabs>
        <w:ind w:left="2880" w:right="144" w:hanging="720"/>
        <w:contextualSpacing/>
        <w:jc w:val="both"/>
        <w:rPr>
          <w:rFonts w:ascii="Arial" w:hAnsi="Arial" w:cs="Arial"/>
          <w:sz w:val="22"/>
          <w:szCs w:val="22"/>
        </w:rPr>
      </w:pPr>
    </w:p>
    <w:p w14:paraId="1A85251B" w14:textId="7920C89A" w:rsidR="00635E21" w:rsidRPr="00B94263" w:rsidRDefault="00635E21" w:rsidP="00635E21">
      <w:pPr>
        <w:tabs>
          <w:tab w:val="num" w:pos="1440"/>
          <w:tab w:val="num" w:pos="4140"/>
        </w:tabs>
        <w:ind w:left="2880" w:right="144" w:hanging="720"/>
        <w:contextualSpacing/>
        <w:jc w:val="both"/>
        <w:rPr>
          <w:rFonts w:ascii="Arial" w:hAnsi="Arial" w:cs="Arial"/>
          <w:sz w:val="22"/>
          <w:szCs w:val="22"/>
        </w:rPr>
      </w:pPr>
      <w:r w:rsidRPr="00B94263">
        <w:rPr>
          <w:rFonts w:ascii="Arial" w:hAnsi="Arial" w:cs="Arial"/>
          <w:sz w:val="22"/>
          <w:szCs w:val="22"/>
        </w:rPr>
        <w:t>4.</w:t>
      </w:r>
      <w:r w:rsidRPr="00B94263">
        <w:rPr>
          <w:rFonts w:ascii="Arial" w:hAnsi="Arial" w:cs="Arial"/>
          <w:sz w:val="22"/>
          <w:szCs w:val="22"/>
        </w:rPr>
        <w:tab/>
        <w:t>When an early warning system review process is initiated, the Internal Affairs Unit Supervisor shall:</w:t>
      </w:r>
    </w:p>
    <w:p w14:paraId="00ED36A8" w14:textId="77777777" w:rsidR="00635E21" w:rsidRPr="00B94263" w:rsidRDefault="00635E21" w:rsidP="00635E21">
      <w:pPr>
        <w:tabs>
          <w:tab w:val="num" w:pos="1440"/>
          <w:tab w:val="num" w:pos="4140"/>
        </w:tabs>
        <w:ind w:left="2880" w:right="144" w:hanging="720"/>
        <w:contextualSpacing/>
        <w:jc w:val="both"/>
        <w:rPr>
          <w:rFonts w:ascii="Arial" w:hAnsi="Arial" w:cs="Arial"/>
          <w:sz w:val="22"/>
          <w:szCs w:val="22"/>
        </w:rPr>
      </w:pPr>
    </w:p>
    <w:p w14:paraId="27568733" w14:textId="77777777" w:rsidR="00635E21" w:rsidRPr="00B94263" w:rsidRDefault="00635E21" w:rsidP="00635E21">
      <w:pPr>
        <w:tabs>
          <w:tab w:val="num" w:pos="1440"/>
          <w:tab w:val="num" w:pos="4140"/>
        </w:tabs>
        <w:ind w:left="3600" w:right="144" w:hanging="720"/>
        <w:contextualSpacing/>
        <w:jc w:val="both"/>
        <w:rPr>
          <w:rFonts w:ascii="Arial" w:hAnsi="Arial" w:cs="Arial"/>
          <w:sz w:val="22"/>
          <w:szCs w:val="22"/>
        </w:rPr>
      </w:pPr>
      <w:r w:rsidRPr="00B94263">
        <w:rPr>
          <w:rFonts w:ascii="Arial" w:hAnsi="Arial" w:cs="Arial"/>
          <w:sz w:val="22"/>
          <w:szCs w:val="22"/>
        </w:rPr>
        <w:t>a.</w:t>
      </w:r>
      <w:r w:rsidRPr="00B94263">
        <w:rPr>
          <w:rFonts w:ascii="Arial" w:hAnsi="Arial" w:cs="Arial"/>
          <w:sz w:val="22"/>
          <w:szCs w:val="22"/>
        </w:rPr>
        <w:tab/>
        <w:t>Formally notify the employee in writing;</w:t>
      </w:r>
    </w:p>
    <w:p w14:paraId="3D8D83E6" w14:textId="77777777" w:rsidR="00635E21" w:rsidRPr="00B94263" w:rsidRDefault="00635E21" w:rsidP="00635E21">
      <w:pPr>
        <w:tabs>
          <w:tab w:val="num" w:pos="1440"/>
          <w:tab w:val="num" w:pos="4140"/>
        </w:tabs>
        <w:ind w:left="3600" w:right="144" w:hanging="720"/>
        <w:contextualSpacing/>
        <w:jc w:val="both"/>
        <w:rPr>
          <w:rFonts w:ascii="Arial" w:hAnsi="Arial" w:cs="Arial"/>
          <w:sz w:val="22"/>
          <w:szCs w:val="22"/>
        </w:rPr>
      </w:pPr>
    </w:p>
    <w:p w14:paraId="7909E1C2" w14:textId="77777777" w:rsidR="00635E21" w:rsidRPr="00B94263" w:rsidRDefault="00635E21" w:rsidP="00635E21">
      <w:pPr>
        <w:tabs>
          <w:tab w:val="num" w:pos="1440"/>
          <w:tab w:val="num" w:pos="4140"/>
        </w:tabs>
        <w:ind w:left="3600" w:right="144" w:hanging="720"/>
        <w:contextualSpacing/>
        <w:jc w:val="both"/>
        <w:rPr>
          <w:rFonts w:ascii="Arial" w:hAnsi="Arial" w:cs="Arial"/>
          <w:sz w:val="22"/>
          <w:szCs w:val="22"/>
        </w:rPr>
      </w:pPr>
      <w:r w:rsidRPr="00B94263">
        <w:rPr>
          <w:rFonts w:ascii="Arial" w:hAnsi="Arial" w:cs="Arial"/>
          <w:sz w:val="22"/>
          <w:szCs w:val="22"/>
        </w:rPr>
        <w:t>b.</w:t>
      </w:r>
      <w:r w:rsidRPr="00B94263">
        <w:rPr>
          <w:rFonts w:ascii="Arial" w:hAnsi="Arial" w:cs="Arial"/>
          <w:sz w:val="22"/>
          <w:szCs w:val="22"/>
        </w:rPr>
        <w:tab/>
        <w:t>Conference with the employee and their immediate supervisor;</w:t>
      </w:r>
    </w:p>
    <w:p w14:paraId="0B26D7D9" w14:textId="77777777" w:rsidR="00635E21" w:rsidRPr="00B94263" w:rsidRDefault="00635E21" w:rsidP="00635E21">
      <w:pPr>
        <w:tabs>
          <w:tab w:val="num" w:pos="1440"/>
          <w:tab w:val="num" w:pos="4140"/>
        </w:tabs>
        <w:ind w:left="3600" w:right="144" w:hanging="720"/>
        <w:contextualSpacing/>
        <w:jc w:val="both"/>
        <w:rPr>
          <w:rFonts w:ascii="Arial" w:hAnsi="Arial" w:cs="Arial"/>
          <w:sz w:val="22"/>
          <w:szCs w:val="22"/>
        </w:rPr>
      </w:pPr>
    </w:p>
    <w:p w14:paraId="6C3369C9" w14:textId="77777777" w:rsidR="00635E21" w:rsidRPr="00B94263" w:rsidRDefault="00635E21" w:rsidP="00635E21">
      <w:pPr>
        <w:tabs>
          <w:tab w:val="num" w:pos="1440"/>
          <w:tab w:val="num" w:pos="4140"/>
        </w:tabs>
        <w:ind w:left="3600" w:right="144" w:hanging="720"/>
        <w:contextualSpacing/>
        <w:jc w:val="both"/>
        <w:rPr>
          <w:rFonts w:ascii="Arial" w:hAnsi="Arial" w:cs="Arial"/>
          <w:sz w:val="22"/>
          <w:szCs w:val="22"/>
        </w:rPr>
      </w:pPr>
      <w:r w:rsidRPr="00B94263">
        <w:rPr>
          <w:rFonts w:ascii="Arial" w:hAnsi="Arial" w:cs="Arial"/>
          <w:sz w:val="22"/>
          <w:szCs w:val="22"/>
        </w:rPr>
        <w:t>c.</w:t>
      </w:r>
      <w:r w:rsidRPr="00B94263">
        <w:rPr>
          <w:rFonts w:ascii="Arial" w:hAnsi="Arial" w:cs="Arial"/>
          <w:sz w:val="22"/>
          <w:szCs w:val="22"/>
        </w:rPr>
        <w:tab/>
        <w:t>Develop and administer a remedial program, if not a false positive;</w:t>
      </w:r>
    </w:p>
    <w:p w14:paraId="390AA8A9" w14:textId="77777777" w:rsidR="00635E21" w:rsidRPr="00B94263" w:rsidRDefault="00635E21" w:rsidP="00635E21">
      <w:pPr>
        <w:tabs>
          <w:tab w:val="num" w:pos="1440"/>
          <w:tab w:val="num" w:pos="4140"/>
        </w:tabs>
        <w:ind w:right="144"/>
        <w:contextualSpacing/>
        <w:jc w:val="both"/>
        <w:rPr>
          <w:rFonts w:ascii="Arial" w:hAnsi="Arial" w:cs="Arial"/>
          <w:sz w:val="22"/>
          <w:szCs w:val="22"/>
        </w:rPr>
      </w:pPr>
    </w:p>
    <w:p w14:paraId="0FEA3DC7" w14:textId="46E06068" w:rsidR="005D2269" w:rsidRPr="00B94263" w:rsidRDefault="00635E21" w:rsidP="00A24399">
      <w:pPr>
        <w:tabs>
          <w:tab w:val="num" w:pos="1440"/>
          <w:tab w:val="num" w:pos="4140"/>
        </w:tabs>
        <w:ind w:left="2880" w:right="144" w:hanging="720"/>
        <w:contextualSpacing/>
        <w:jc w:val="both"/>
        <w:rPr>
          <w:rFonts w:ascii="Arial" w:hAnsi="Arial" w:cs="Arial"/>
          <w:sz w:val="22"/>
          <w:szCs w:val="22"/>
        </w:rPr>
      </w:pPr>
      <w:r w:rsidRPr="00B94263">
        <w:rPr>
          <w:rFonts w:ascii="Arial" w:hAnsi="Arial" w:cs="Arial"/>
          <w:sz w:val="22"/>
          <w:szCs w:val="22"/>
        </w:rPr>
        <w:t>5</w:t>
      </w:r>
      <w:r w:rsidR="005D2269" w:rsidRPr="00B94263">
        <w:rPr>
          <w:rFonts w:ascii="Arial" w:hAnsi="Arial" w:cs="Arial"/>
          <w:sz w:val="22"/>
          <w:szCs w:val="22"/>
        </w:rPr>
        <w:t>.</w:t>
      </w:r>
      <w:r w:rsidR="005D2269" w:rsidRPr="00B94263">
        <w:rPr>
          <w:rFonts w:ascii="Arial" w:hAnsi="Arial" w:cs="Arial"/>
          <w:sz w:val="22"/>
          <w:szCs w:val="22"/>
        </w:rPr>
        <w:tab/>
        <w:t xml:space="preserve">The Internal Affairs Unit Supervisor and the employee’s supervisor and/or commander shall review the information provided by the Internal Affairs Unit along with any other relevant information from department records for the purpose of initiating a course of intervention designed to correct/interrupt the emerging pattern, practice or trend.  </w:t>
      </w:r>
    </w:p>
    <w:p w14:paraId="2850A76D" w14:textId="77777777" w:rsidR="005D2269" w:rsidRPr="00B94263" w:rsidRDefault="005D2269" w:rsidP="00A24399">
      <w:pPr>
        <w:tabs>
          <w:tab w:val="num" w:pos="1440"/>
          <w:tab w:val="num" w:pos="4140"/>
        </w:tabs>
        <w:ind w:left="2880" w:right="144" w:hanging="720"/>
        <w:contextualSpacing/>
        <w:jc w:val="both"/>
        <w:rPr>
          <w:rFonts w:ascii="Arial" w:hAnsi="Arial" w:cs="Arial"/>
          <w:sz w:val="22"/>
          <w:szCs w:val="22"/>
        </w:rPr>
      </w:pPr>
    </w:p>
    <w:p w14:paraId="3933D9EA" w14:textId="0F962385" w:rsidR="005D2269" w:rsidRPr="00B94263" w:rsidRDefault="005D2269" w:rsidP="00A24399">
      <w:pPr>
        <w:tabs>
          <w:tab w:val="num" w:pos="1440"/>
          <w:tab w:val="num" w:pos="4140"/>
        </w:tabs>
        <w:ind w:left="3600" w:right="144" w:hanging="720"/>
        <w:contextualSpacing/>
        <w:jc w:val="both"/>
        <w:rPr>
          <w:rFonts w:ascii="Arial" w:hAnsi="Arial" w:cs="Arial"/>
          <w:sz w:val="22"/>
          <w:szCs w:val="22"/>
        </w:rPr>
      </w:pPr>
      <w:r w:rsidRPr="00B94263">
        <w:rPr>
          <w:rFonts w:ascii="Arial" w:hAnsi="Arial" w:cs="Arial"/>
          <w:sz w:val="22"/>
          <w:szCs w:val="22"/>
        </w:rPr>
        <w:t>a.</w:t>
      </w:r>
      <w:r w:rsidRPr="00B94263">
        <w:rPr>
          <w:rFonts w:ascii="Arial" w:hAnsi="Arial" w:cs="Arial"/>
          <w:sz w:val="22"/>
          <w:szCs w:val="22"/>
        </w:rPr>
        <w:tab/>
        <w:t xml:space="preserve">If the </w:t>
      </w:r>
      <w:r w:rsidR="004657E3" w:rsidRPr="00B94263">
        <w:rPr>
          <w:rFonts w:ascii="Arial" w:hAnsi="Arial" w:cs="Arial"/>
          <w:sz w:val="22"/>
          <w:szCs w:val="22"/>
        </w:rPr>
        <w:t xml:space="preserve">Power Ready </w:t>
      </w:r>
      <w:r w:rsidRPr="00B94263">
        <w:rPr>
          <w:rFonts w:ascii="Arial" w:hAnsi="Arial" w:cs="Arial"/>
          <w:sz w:val="22"/>
          <w:szCs w:val="22"/>
        </w:rPr>
        <w:t>Software has returned an incorrect identification or "false positive," that conclusion should be documented.</w:t>
      </w:r>
    </w:p>
    <w:p w14:paraId="153BAD44" w14:textId="77777777" w:rsidR="005D2269" w:rsidRPr="00B94263" w:rsidRDefault="005D2269" w:rsidP="00A24399">
      <w:pPr>
        <w:tabs>
          <w:tab w:val="num" w:pos="1440"/>
          <w:tab w:val="num" w:pos="4140"/>
        </w:tabs>
        <w:ind w:left="3600" w:right="144" w:hanging="720"/>
        <w:contextualSpacing/>
        <w:jc w:val="both"/>
        <w:rPr>
          <w:rFonts w:ascii="Arial" w:hAnsi="Arial" w:cs="Arial"/>
          <w:sz w:val="22"/>
          <w:szCs w:val="22"/>
        </w:rPr>
      </w:pPr>
    </w:p>
    <w:p w14:paraId="2D72D994" w14:textId="7C638685" w:rsidR="005D2269" w:rsidRPr="00B94263" w:rsidRDefault="005D2269" w:rsidP="00A24399">
      <w:pPr>
        <w:tabs>
          <w:tab w:val="num" w:pos="1440"/>
          <w:tab w:val="num" w:pos="4140"/>
        </w:tabs>
        <w:ind w:left="3600" w:right="144" w:hanging="720"/>
        <w:contextualSpacing/>
        <w:jc w:val="both"/>
        <w:rPr>
          <w:rFonts w:ascii="Arial" w:hAnsi="Arial" w:cs="Arial"/>
          <w:color w:val="000000"/>
          <w:sz w:val="22"/>
          <w:szCs w:val="22"/>
        </w:rPr>
      </w:pPr>
      <w:r w:rsidRPr="00B94263">
        <w:rPr>
          <w:rFonts w:ascii="Arial" w:hAnsi="Arial" w:cs="Arial"/>
          <w:color w:val="000000"/>
          <w:sz w:val="22"/>
          <w:szCs w:val="22"/>
        </w:rPr>
        <w:t>b.</w:t>
      </w:r>
      <w:r w:rsidRPr="00B94263">
        <w:rPr>
          <w:rFonts w:ascii="Arial" w:hAnsi="Arial" w:cs="Arial"/>
          <w:color w:val="000000"/>
          <w:sz w:val="22"/>
          <w:szCs w:val="22"/>
        </w:rPr>
        <w:tab/>
        <w:t xml:space="preserve">If the </w:t>
      </w:r>
      <w:r w:rsidR="004657E3" w:rsidRPr="00B94263">
        <w:rPr>
          <w:rFonts w:ascii="Arial" w:hAnsi="Arial" w:cs="Arial"/>
          <w:sz w:val="22"/>
          <w:szCs w:val="22"/>
        </w:rPr>
        <w:t xml:space="preserve">Power Ready </w:t>
      </w:r>
      <w:r w:rsidRPr="00B94263">
        <w:rPr>
          <w:rFonts w:ascii="Arial" w:hAnsi="Arial" w:cs="Arial"/>
          <w:color w:val="000000"/>
          <w:sz w:val="22"/>
          <w:szCs w:val="22"/>
        </w:rPr>
        <w:t xml:space="preserve">Software reveals that an employee may have engaged in misconduct in violation of the department rules and regulations or written directives, an internal investigation will be initiated. </w:t>
      </w:r>
    </w:p>
    <w:p w14:paraId="2A11CE5F" w14:textId="77777777" w:rsidR="005D2269" w:rsidRPr="00B94263" w:rsidRDefault="005D2269" w:rsidP="00A24399">
      <w:pPr>
        <w:tabs>
          <w:tab w:val="num" w:pos="1440"/>
          <w:tab w:val="num" w:pos="4140"/>
        </w:tabs>
        <w:ind w:left="3600" w:right="144" w:hanging="720"/>
        <w:contextualSpacing/>
        <w:jc w:val="both"/>
        <w:rPr>
          <w:rFonts w:ascii="Arial" w:hAnsi="Arial" w:cs="Arial"/>
          <w:sz w:val="22"/>
          <w:szCs w:val="22"/>
        </w:rPr>
      </w:pPr>
    </w:p>
    <w:p w14:paraId="0826D08E" w14:textId="34543D67" w:rsidR="005D2269" w:rsidRPr="00B94263" w:rsidRDefault="005D2269" w:rsidP="00A24399">
      <w:pPr>
        <w:tabs>
          <w:tab w:val="num" w:pos="1440"/>
          <w:tab w:val="num" w:pos="4140"/>
        </w:tabs>
        <w:ind w:left="3600" w:right="144" w:hanging="720"/>
        <w:contextualSpacing/>
        <w:jc w:val="both"/>
        <w:rPr>
          <w:rFonts w:ascii="Arial" w:eastAsia="Calibri" w:hAnsi="Arial" w:cs="Arial"/>
          <w:color w:val="050505"/>
          <w:sz w:val="22"/>
          <w:szCs w:val="22"/>
        </w:rPr>
      </w:pPr>
      <w:r w:rsidRPr="00B94263">
        <w:rPr>
          <w:rFonts w:ascii="Arial" w:hAnsi="Arial" w:cs="Arial"/>
          <w:sz w:val="22"/>
          <w:szCs w:val="22"/>
        </w:rPr>
        <w:t>c.</w:t>
      </w:r>
      <w:r w:rsidRPr="00B94263">
        <w:rPr>
          <w:rFonts w:ascii="Arial" w:hAnsi="Arial" w:cs="Arial"/>
          <w:sz w:val="22"/>
          <w:szCs w:val="22"/>
        </w:rPr>
        <w:tab/>
        <w:t xml:space="preserve">If the </w:t>
      </w:r>
      <w:r w:rsidR="004657E3" w:rsidRPr="00B94263">
        <w:rPr>
          <w:rFonts w:ascii="Arial" w:hAnsi="Arial" w:cs="Arial"/>
          <w:sz w:val="22"/>
          <w:szCs w:val="22"/>
        </w:rPr>
        <w:t xml:space="preserve">Power Ready </w:t>
      </w:r>
      <w:r w:rsidRPr="00B94263">
        <w:rPr>
          <w:rFonts w:ascii="Arial" w:hAnsi="Arial" w:cs="Arial"/>
          <w:sz w:val="22"/>
          <w:szCs w:val="22"/>
        </w:rPr>
        <w:t>Software reveals that the employee has engaged in conduct, which indicates a performance deficiency or lack of understanding or inability to comply with accepted procedures, the supervisor shall consult with the</w:t>
      </w:r>
      <w:r w:rsidRPr="00B94263">
        <w:rPr>
          <w:rFonts w:ascii="Arial" w:eastAsia="Calibri" w:hAnsi="Arial" w:cs="Arial"/>
          <w:color w:val="050505"/>
          <w:sz w:val="22"/>
          <w:szCs w:val="22"/>
        </w:rPr>
        <w:t xml:space="preserve"> </w:t>
      </w:r>
      <w:r w:rsidRPr="00B94263">
        <w:rPr>
          <w:rFonts w:ascii="Arial" w:hAnsi="Arial" w:cs="Arial"/>
          <w:sz w:val="22"/>
          <w:szCs w:val="22"/>
        </w:rPr>
        <w:t xml:space="preserve">Internal Affairs </w:t>
      </w:r>
      <w:r w:rsidRPr="00B94263">
        <w:rPr>
          <w:rFonts w:ascii="Arial" w:hAnsi="Arial" w:cs="Arial"/>
          <w:sz w:val="22"/>
          <w:szCs w:val="22"/>
        </w:rPr>
        <w:lastRenderedPageBreak/>
        <w:t>Unit</w:t>
      </w:r>
      <w:r w:rsidRPr="00B94263">
        <w:rPr>
          <w:rFonts w:ascii="Arial" w:eastAsia="Calibri" w:hAnsi="Arial" w:cs="Arial"/>
          <w:color w:val="050505"/>
          <w:sz w:val="22"/>
          <w:szCs w:val="22"/>
        </w:rPr>
        <w:t xml:space="preserve"> Supervisor and Chief of Police or his/her designee to determine the appropriate course of remedial/corrective intervention. </w:t>
      </w:r>
    </w:p>
    <w:p w14:paraId="541B9A59" w14:textId="77777777" w:rsidR="005D2269" w:rsidRPr="00B94263" w:rsidRDefault="005D2269" w:rsidP="00A24399">
      <w:pPr>
        <w:tabs>
          <w:tab w:val="num" w:pos="1440"/>
          <w:tab w:val="num" w:pos="4140"/>
        </w:tabs>
        <w:ind w:left="3600" w:right="144"/>
        <w:contextualSpacing/>
        <w:jc w:val="both"/>
        <w:rPr>
          <w:rFonts w:ascii="Arial" w:eastAsia="Calibri" w:hAnsi="Arial" w:cs="Arial"/>
          <w:color w:val="050505"/>
          <w:sz w:val="22"/>
          <w:szCs w:val="22"/>
        </w:rPr>
      </w:pPr>
    </w:p>
    <w:p w14:paraId="41FD1C1A" w14:textId="06709CAB" w:rsidR="005D2269" w:rsidRPr="00B94263" w:rsidRDefault="005D2269" w:rsidP="00A24399">
      <w:pPr>
        <w:tabs>
          <w:tab w:val="num" w:pos="1440"/>
          <w:tab w:val="num" w:pos="4140"/>
        </w:tabs>
        <w:ind w:left="2160" w:right="144" w:hanging="720"/>
        <w:contextualSpacing/>
        <w:jc w:val="both"/>
        <w:rPr>
          <w:rFonts w:ascii="Arial" w:eastAsia="Calibri" w:hAnsi="Arial" w:cs="Arial"/>
          <w:color w:val="050505"/>
          <w:sz w:val="22"/>
          <w:szCs w:val="22"/>
        </w:rPr>
      </w:pPr>
      <w:r w:rsidRPr="00B94263">
        <w:rPr>
          <w:rFonts w:ascii="Arial" w:eastAsia="Calibri" w:hAnsi="Arial" w:cs="Arial"/>
          <w:color w:val="050505"/>
          <w:sz w:val="22"/>
          <w:szCs w:val="22"/>
        </w:rPr>
        <w:t>F.</w:t>
      </w:r>
      <w:r w:rsidRPr="00B94263">
        <w:rPr>
          <w:rFonts w:ascii="Arial" w:eastAsia="Calibri" w:hAnsi="Arial" w:cs="Arial"/>
          <w:color w:val="050505"/>
          <w:sz w:val="22"/>
          <w:szCs w:val="22"/>
        </w:rPr>
        <w:tab/>
        <w:t xml:space="preserve">At least every six (6) months, internal </w:t>
      </w:r>
      <w:r w:rsidR="00485A8D" w:rsidRPr="00B94263">
        <w:rPr>
          <w:rFonts w:ascii="Arial" w:eastAsia="Calibri" w:hAnsi="Arial" w:cs="Arial"/>
          <w:color w:val="050505"/>
          <w:sz w:val="22"/>
          <w:szCs w:val="22"/>
        </w:rPr>
        <w:t>affairs</w:t>
      </w:r>
      <w:r w:rsidRPr="00B94263">
        <w:rPr>
          <w:rFonts w:ascii="Arial" w:eastAsia="Calibri" w:hAnsi="Arial" w:cs="Arial"/>
          <w:color w:val="050505"/>
          <w:sz w:val="22"/>
          <w:szCs w:val="22"/>
        </w:rPr>
        <w:t xml:space="preserve"> personnel shall audit the agency’s tracking system and records to assess the accuracy and efficacy of the tracking system. </w:t>
      </w:r>
    </w:p>
    <w:p w14:paraId="262BEE22" w14:textId="77777777" w:rsidR="005D2269" w:rsidRPr="00B94263" w:rsidRDefault="005D2269" w:rsidP="00A24399">
      <w:pPr>
        <w:tabs>
          <w:tab w:val="num" w:pos="2160"/>
        </w:tabs>
        <w:ind w:left="2250" w:right="144" w:hanging="810"/>
        <w:contextualSpacing/>
        <w:jc w:val="both"/>
        <w:rPr>
          <w:rFonts w:ascii="Arial" w:eastAsia="Calibri" w:hAnsi="Arial" w:cs="Arial"/>
          <w:color w:val="050505"/>
          <w:sz w:val="22"/>
          <w:szCs w:val="22"/>
        </w:rPr>
      </w:pPr>
    </w:p>
    <w:p w14:paraId="7E5B5C46" w14:textId="77777777" w:rsidR="005D2269" w:rsidRPr="00B94263" w:rsidRDefault="005D2269" w:rsidP="00A24399">
      <w:pPr>
        <w:tabs>
          <w:tab w:val="num" w:pos="2160"/>
        </w:tabs>
        <w:ind w:left="2250" w:right="144" w:hanging="810"/>
        <w:contextualSpacing/>
        <w:jc w:val="both"/>
        <w:rPr>
          <w:rFonts w:ascii="Arial" w:eastAsia="Calibri" w:hAnsi="Arial" w:cs="Arial"/>
          <w:color w:val="050505"/>
          <w:sz w:val="22"/>
          <w:szCs w:val="22"/>
        </w:rPr>
      </w:pPr>
      <w:r w:rsidRPr="00B94263">
        <w:rPr>
          <w:rFonts w:ascii="Arial" w:eastAsia="Calibri" w:hAnsi="Arial" w:cs="Arial"/>
          <w:color w:val="050505"/>
          <w:sz w:val="22"/>
          <w:szCs w:val="22"/>
        </w:rPr>
        <w:t>G.</w:t>
      </w:r>
      <w:r w:rsidRPr="00B94263">
        <w:rPr>
          <w:rFonts w:ascii="Arial" w:eastAsia="Calibri" w:hAnsi="Arial" w:cs="Arial"/>
          <w:color w:val="050505"/>
          <w:sz w:val="22"/>
          <w:szCs w:val="22"/>
        </w:rPr>
        <w:tab/>
      </w:r>
      <w:r w:rsidRPr="00B94263">
        <w:rPr>
          <w:rFonts w:ascii="Arial" w:hAnsi="Arial" w:cs="Arial"/>
          <w:sz w:val="22"/>
          <w:szCs w:val="22"/>
        </w:rPr>
        <w:t>Supervisors</w:t>
      </w:r>
    </w:p>
    <w:p w14:paraId="11EFE60A" w14:textId="77777777" w:rsidR="005D2269" w:rsidRPr="00B94263" w:rsidRDefault="005D2269" w:rsidP="00A24399">
      <w:pPr>
        <w:tabs>
          <w:tab w:val="num" w:pos="1440"/>
          <w:tab w:val="num" w:pos="4140"/>
        </w:tabs>
        <w:ind w:left="2880" w:right="144"/>
        <w:contextualSpacing/>
        <w:jc w:val="both"/>
        <w:rPr>
          <w:rFonts w:ascii="Arial" w:eastAsia="Calibri" w:hAnsi="Arial" w:cs="Arial"/>
          <w:color w:val="050505"/>
          <w:sz w:val="22"/>
          <w:szCs w:val="22"/>
        </w:rPr>
      </w:pPr>
    </w:p>
    <w:p w14:paraId="3B58C3CE" w14:textId="77777777" w:rsidR="005D2269" w:rsidRPr="00B94263" w:rsidRDefault="005D2269" w:rsidP="00A24399">
      <w:pPr>
        <w:autoSpaceDE w:val="0"/>
        <w:autoSpaceDN w:val="0"/>
        <w:adjustRightInd w:val="0"/>
        <w:ind w:left="2880" w:right="144" w:hanging="720"/>
        <w:jc w:val="both"/>
        <w:rPr>
          <w:rFonts w:ascii="Arial" w:hAnsi="Arial" w:cs="Arial"/>
          <w:sz w:val="22"/>
          <w:szCs w:val="22"/>
        </w:rPr>
      </w:pPr>
      <w:r w:rsidRPr="00B94263">
        <w:rPr>
          <w:rFonts w:ascii="Arial" w:eastAsia="Calibri" w:hAnsi="Arial" w:cs="Arial"/>
          <w:color w:val="050505"/>
          <w:sz w:val="22"/>
          <w:szCs w:val="22"/>
        </w:rPr>
        <w:t>1.</w:t>
      </w:r>
      <w:r w:rsidRPr="00B94263">
        <w:rPr>
          <w:rFonts w:ascii="Arial" w:eastAsia="Calibri" w:hAnsi="Arial" w:cs="Arial"/>
          <w:color w:val="050505"/>
          <w:sz w:val="22"/>
          <w:szCs w:val="22"/>
        </w:rPr>
        <w:tab/>
      </w:r>
      <w:r w:rsidRPr="00B94263">
        <w:rPr>
          <w:rFonts w:ascii="Arial" w:hAnsi="Arial" w:cs="Arial"/>
          <w:sz w:val="22"/>
          <w:szCs w:val="22"/>
        </w:rPr>
        <w:t>An employee’s first line supervisor is usually the first member of the department to encounter and document specific incidents that affect an employee.  It is essential for the supervisor to speak with the employee, document these incidents and report findings to their commander and if warranted, the Internal Affairs Unit Supervisor.  The success of this program relies heavily on the first line supervisor’s participation and involvement.</w:t>
      </w:r>
    </w:p>
    <w:p w14:paraId="575C9C30" w14:textId="77777777" w:rsidR="005D2269" w:rsidRPr="00B94263" w:rsidRDefault="005D2269" w:rsidP="00A24399">
      <w:pPr>
        <w:tabs>
          <w:tab w:val="num" w:pos="4140"/>
        </w:tabs>
        <w:ind w:left="2880" w:right="144" w:hanging="720"/>
        <w:contextualSpacing/>
        <w:jc w:val="both"/>
        <w:rPr>
          <w:rFonts w:ascii="Arial" w:eastAsia="Calibri" w:hAnsi="Arial" w:cs="Arial"/>
          <w:color w:val="050505"/>
          <w:sz w:val="22"/>
          <w:szCs w:val="22"/>
        </w:rPr>
      </w:pPr>
    </w:p>
    <w:p w14:paraId="16E0BBED" w14:textId="56D3FCEE" w:rsidR="005D2269" w:rsidRPr="00B94263" w:rsidRDefault="005D2269" w:rsidP="00A24399">
      <w:pPr>
        <w:tabs>
          <w:tab w:val="num" w:pos="2166"/>
          <w:tab w:val="num" w:pos="4140"/>
        </w:tabs>
        <w:ind w:left="2880" w:right="144" w:hanging="720"/>
        <w:contextualSpacing/>
        <w:jc w:val="both"/>
        <w:rPr>
          <w:rFonts w:ascii="Arial" w:eastAsia="Calibri" w:hAnsi="Arial" w:cs="Arial"/>
          <w:color w:val="050505"/>
          <w:sz w:val="22"/>
          <w:szCs w:val="22"/>
        </w:rPr>
      </w:pPr>
      <w:r w:rsidRPr="00B94263">
        <w:rPr>
          <w:rFonts w:ascii="Arial" w:eastAsia="Calibri" w:hAnsi="Arial" w:cs="Arial"/>
          <w:color w:val="050505"/>
          <w:sz w:val="22"/>
          <w:szCs w:val="22"/>
        </w:rPr>
        <w:t>2.</w:t>
      </w:r>
      <w:r w:rsidRPr="00B94263">
        <w:rPr>
          <w:rFonts w:ascii="Arial" w:eastAsia="Calibri" w:hAnsi="Arial" w:cs="Arial"/>
          <w:color w:val="050505"/>
          <w:sz w:val="22"/>
          <w:szCs w:val="22"/>
        </w:rPr>
        <w:tab/>
        <w:t xml:space="preserve">If a supervisor has initiated remedial/corrective intervention, Internal Affairs shall be formally notified of such efforts through the </w:t>
      </w:r>
      <w:r w:rsidR="004657E3" w:rsidRPr="00B94263">
        <w:rPr>
          <w:rFonts w:ascii="Arial" w:hAnsi="Arial" w:cs="Arial"/>
          <w:sz w:val="22"/>
          <w:szCs w:val="22"/>
        </w:rPr>
        <w:t xml:space="preserve">Power Ready </w:t>
      </w:r>
      <w:r w:rsidRPr="00B94263">
        <w:rPr>
          <w:rFonts w:ascii="Arial" w:eastAsia="Calibri" w:hAnsi="Arial" w:cs="Arial"/>
          <w:color w:val="050505"/>
          <w:sz w:val="22"/>
          <w:szCs w:val="22"/>
        </w:rPr>
        <w:t xml:space="preserve">Software.  The incident narrative placed in the </w:t>
      </w:r>
      <w:r w:rsidR="004657E3" w:rsidRPr="00B94263">
        <w:rPr>
          <w:rFonts w:ascii="Arial" w:hAnsi="Arial" w:cs="Arial"/>
          <w:sz w:val="22"/>
          <w:szCs w:val="22"/>
        </w:rPr>
        <w:t xml:space="preserve">Power Ready </w:t>
      </w:r>
      <w:r w:rsidRPr="00B94263">
        <w:rPr>
          <w:rFonts w:ascii="Arial" w:hAnsi="Arial" w:cs="Arial"/>
          <w:sz w:val="22"/>
          <w:szCs w:val="22"/>
        </w:rPr>
        <w:t>Software</w:t>
      </w:r>
      <w:r w:rsidRPr="00B94263">
        <w:rPr>
          <w:rFonts w:ascii="Arial" w:eastAsia="Calibri" w:hAnsi="Arial" w:cs="Arial"/>
          <w:color w:val="050505"/>
          <w:sz w:val="22"/>
          <w:szCs w:val="22"/>
        </w:rPr>
        <w:t xml:space="preserve"> may serve as adequate documentation.</w:t>
      </w:r>
    </w:p>
    <w:p w14:paraId="46962872" w14:textId="77777777" w:rsidR="005D2269" w:rsidRPr="00B94263" w:rsidRDefault="005D2269" w:rsidP="00A24399">
      <w:pPr>
        <w:tabs>
          <w:tab w:val="num" w:pos="1440"/>
          <w:tab w:val="num" w:pos="4140"/>
        </w:tabs>
        <w:ind w:right="144"/>
        <w:contextualSpacing/>
        <w:jc w:val="both"/>
        <w:rPr>
          <w:rFonts w:ascii="Arial" w:hAnsi="Arial" w:cs="Arial"/>
          <w:sz w:val="22"/>
          <w:szCs w:val="22"/>
        </w:rPr>
      </w:pPr>
    </w:p>
    <w:p w14:paraId="099A83D8" w14:textId="77777777" w:rsidR="005D2269" w:rsidRPr="00B94263" w:rsidRDefault="005D2269" w:rsidP="00A24399">
      <w:pPr>
        <w:ind w:left="2160" w:right="144" w:hanging="720"/>
        <w:contextualSpacing/>
        <w:jc w:val="both"/>
        <w:rPr>
          <w:rFonts w:ascii="Arial" w:hAnsi="Arial" w:cs="Arial"/>
          <w:sz w:val="22"/>
          <w:szCs w:val="22"/>
        </w:rPr>
      </w:pPr>
      <w:r w:rsidRPr="00B94263">
        <w:rPr>
          <w:rFonts w:ascii="Arial" w:hAnsi="Arial" w:cs="Arial"/>
          <w:sz w:val="22"/>
          <w:szCs w:val="22"/>
        </w:rPr>
        <w:t>H.</w:t>
      </w:r>
      <w:r w:rsidRPr="00B94263">
        <w:rPr>
          <w:rFonts w:ascii="Arial" w:hAnsi="Arial" w:cs="Arial"/>
          <w:sz w:val="22"/>
          <w:szCs w:val="22"/>
        </w:rPr>
        <w:tab/>
        <w:t>Command Personnel</w:t>
      </w:r>
    </w:p>
    <w:p w14:paraId="07C0B490" w14:textId="77777777" w:rsidR="005D2269" w:rsidRPr="00B94263" w:rsidRDefault="005D2269" w:rsidP="00A24399">
      <w:pPr>
        <w:tabs>
          <w:tab w:val="num" w:pos="1440"/>
          <w:tab w:val="num" w:pos="4140"/>
        </w:tabs>
        <w:ind w:left="2160" w:right="144" w:hanging="720"/>
        <w:contextualSpacing/>
        <w:jc w:val="both"/>
        <w:rPr>
          <w:rFonts w:ascii="Arial" w:hAnsi="Arial" w:cs="Arial"/>
          <w:sz w:val="22"/>
          <w:szCs w:val="22"/>
        </w:rPr>
      </w:pPr>
    </w:p>
    <w:p w14:paraId="06DBA98B" w14:textId="40717BDF" w:rsidR="005D2269" w:rsidRPr="00B94263" w:rsidRDefault="005D2269" w:rsidP="00A24399">
      <w:pPr>
        <w:autoSpaceDE w:val="0"/>
        <w:autoSpaceDN w:val="0"/>
        <w:adjustRightInd w:val="0"/>
        <w:ind w:left="2880" w:right="144" w:hanging="720"/>
        <w:jc w:val="both"/>
        <w:rPr>
          <w:rFonts w:ascii="Arial" w:eastAsia="Calibri" w:hAnsi="Arial" w:cs="Arial"/>
          <w:color w:val="050505"/>
          <w:sz w:val="22"/>
          <w:szCs w:val="22"/>
        </w:rPr>
      </w:pPr>
      <w:r w:rsidRPr="00B94263">
        <w:rPr>
          <w:rFonts w:ascii="Arial" w:hAnsi="Arial" w:cs="Arial"/>
          <w:sz w:val="22"/>
          <w:szCs w:val="22"/>
        </w:rPr>
        <w:t>1.</w:t>
      </w:r>
      <w:r w:rsidRPr="00B94263">
        <w:rPr>
          <w:rFonts w:ascii="Arial" w:hAnsi="Arial" w:cs="Arial"/>
          <w:sz w:val="22"/>
          <w:szCs w:val="22"/>
        </w:rPr>
        <w:tab/>
      </w:r>
      <w:r w:rsidRPr="00B94263">
        <w:rPr>
          <w:rFonts w:ascii="Arial" w:eastAsia="Calibri" w:hAnsi="Arial" w:cs="Arial"/>
          <w:color w:val="050505"/>
          <w:sz w:val="22"/>
          <w:szCs w:val="22"/>
        </w:rPr>
        <w:t xml:space="preserve">The commander(s) shall periodically review an individual employee's history.  Using this information and his/her experience, the commander may be able to identify employees who may need remedial/corrective intervention even before such is indicated by the </w:t>
      </w:r>
      <w:r w:rsidR="004657E3" w:rsidRPr="00B94263">
        <w:rPr>
          <w:rFonts w:ascii="Arial" w:hAnsi="Arial" w:cs="Arial"/>
          <w:sz w:val="22"/>
          <w:szCs w:val="22"/>
        </w:rPr>
        <w:t xml:space="preserve">Power Ready </w:t>
      </w:r>
      <w:r w:rsidRPr="00B94263">
        <w:rPr>
          <w:rFonts w:ascii="Arial" w:eastAsia="Calibri" w:hAnsi="Arial" w:cs="Arial"/>
          <w:color w:val="050505"/>
          <w:sz w:val="22"/>
          <w:szCs w:val="22"/>
        </w:rPr>
        <w:t>Software.</w:t>
      </w:r>
    </w:p>
    <w:p w14:paraId="3403F9EF" w14:textId="77777777" w:rsidR="005D2269" w:rsidRPr="00B94263" w:rsidRDefault="005D2269" w:rsidP="00A24399">
      <w:pPr>
        <w:tabs>
          <w:tab w:val="num" w:pos="1440"/>
          <w:tab w:val="num" w:pos="4140"/>
        </w:tabs>
        <w:ind w:left="2880" w:right="144" w:hanging="720"/>
        <w:contextualSpacing/>
        <w:jc w:val="both"/>
        <w:rPr>
          <w:rFonts w:ascii="Arial" w:hAnsi="Arial" w:cs="Arial"/>
          <w:sz w:val="22"/>
          <w:szCs w:val="22"/>
        </w:rPr>
      </w:pPr>
    </w:p>
    <w:p w14:paraId="179827C2" w14:textId="313C9D14" w:rsidR="005D2269" w:rsidRPr="00B94263" w:rsidRDefault="005D2269" w:rsidP="00A24399">
      <w:pPr>
        <w:autoSpaceDE w:val="0"/>
        <w:autoSpaceDN w:val="0"/>
        <w:adjustRightInd w:val="0"/>
        <w:ind w:left="2880" w:right="144" w:hanging="720"/>
        <w:jc w:val="both"/>
        <w:rPr>
          <w:rFonts w:ascii="Arial" w:hAnsi="Arial" w:cs="Arial"/>
          <w:color w:val="000000"/>
          <w:sz w:val="22"/>
          <w:szCs w:val="22"/>
        </w:rPr>
      </w:pPr>
      <w:r w:rsidRPr="00B94263">
        <w:rPr>
          <w:rFonts w:ascii="Arial" w:eastAsia="Calibri" w:hAnsi="Arial" w:cs="Arial"/>
          <w:color w:val="050505"/>
          <w:sz w:val="22"/>
          <w:szCs w:val="22"/>
        </w:rPr>
        <w:t>2.</w:t>
      </w:r>
      <w:r w:rsidRPr="00B94263">
        <w:rPr>
          <w:rFonts w:ascii="Arial" w:eastAsia="Calibri" w:hAnsi="Arial" w:cs="Arial"/>
          <w:color w:val="050505"/>
          <w:sz w:val="22"/>
          <w:szCs w:val="22"/>
        </w:rPr>
        <w:tab/>
      </w:r>
      <w:r w:rsidRPr="00B94263">
        <w:rPr>
          <w:rFonts w:ascii="Arial" w:hAnsi="Arial" w:cs="Arial"/>
          <w:color w:val="000000"/>
          <w:sz w:val="22"/>
          <w:szCs w:val="22"/>
        </w:rPr>
        <w:t xml:space="preserve">When under </w:t>
      </w:r>
      <w:r w:rsidRPr="00B94263">
        <w:rPr>
          <w:rFonts w:ascii="Arial" w:hAnsi="Arial" w:cs="Arial"/>
          <w:color w:val="000000"/>
          <w:sz w:val="22"/>
          <w:szCs w:val="22"/>
          <w:u w:val="single"/>
        </w:rPr>
        <w:t>early warning system monitoring</w:t>
      </w:r>
      <w:r w:rsidRPr="00B94263">
        <w:rPr>
          <w:rFonts w:ascii="Arial" w:hAnsi="Arial" w:cs="Arial"/>
          <w:color w:val="000000"/>
          <w:sz w:val="22"/>
          <w:szCs w:val="22"/>
        </w:rPr>
        <w:t xml:space="preserve">, the Internal Affairs Officer shall meet with the employee and supervisor to discuss the situation in depth to accomplish the following and thoroughly document the substance of these meetings in the </w:t>
      </w:r>
      <w:r w:rsidR="004657E3" w:rsidRPr="00B94263">
        <w:rPr>
          <w:rFonts w:ascii="Arial" w:hAnsi="Arial" w:cs="Arial"/>
          <w:sz w:val="22"/>
          <w:szCs w:val="22"/>
        </w:rPr>
        <w:t xml:space="preserve">Power Ready </w:t>
      </w:r>
      <w:r w:rsidRPr="00B94263">
        <w:rPr>
          <w:rFonts w:ascii="Arial" w:hAnsi="Arial" w:cs="Arial"/>
          <w:color w:val="000000"/>
          <w:sz w:val="22"/>
          <w:szCs w:val="22"/>
        </w:rPr>
        <w:t>System.</w:t>
      </w:r>
    </w:p>
    <w:p w14:paraId="433A0076" w14:textId="77777777" w:rsidR="005D2269" w:rsidRPr="00B94263" w:rsidRDefault="005D2269" w:rsidP="00A24399">
      <w:pPr>
        <w:tabs>
          <w:tab w:val="num" w:pos="1440"/>
          <w:tab w:val="num" w:pos="2166"/>
          <w:tab w:val="num" w:pos="4140"/>
        </w:tabs>
        <w:ind w:right="144"/>
        <w:contextualSpacing/>
        <w:jc w:val="both"/>
        <w:rPr>
          <w:rFonts w:ascii="Arial" w:hAnsi="Arial" w:cs="Arial"/>
          <w:sz w:val="22"/>
          <w:szCs w:val="22"/>
        </w:rPr>
      </w:pPr>
    </w:p>
    <w:p w14:paraId="2330978B" w14:textId="77777777" w:rsidR="005D2269" w:rsidRPr="00B94263" w:rsidRDefault="005D2269" w:rsidP="00A24399">
      <w:pPr>
        <w:tabs>
          <w:tab w:val="num" w:pos="4140"/>
        </w:tabs>
        <w:ind w:left="3600" w:right="144" w:hanging="720"/>
        <w:contextualSpacing/>
        <w:jc w:val="both"/>
        <w:rPr>
          <w:rFonts w:ascii="Arial" w:hAnsi="Arial" w:cs="Arial"/>
          <w:sz w:val="22"/>
          <w:szCs w:val="22"/>
        </w:rPr>
      </w:pPr>
      <w:r w:rsidRPr="00B94263">
        <w:rPr>
          <w:rFonts w:ascii="Arial" w:hAnsi="Arial" w:cs="Arial"/>
          <w:sz w:val="22"/>
          <w:szCs w:val="22"/>
        </w:rPr>
        <w:t>a.</w:t>
      </w:r>
      <w:r w:rsidRPr="00B94263">
        <w:rPr>
          <w:rFonts w:ascii="Arial" w:hAnsi="Arial" w:cs="Arial"/>
          <w:sz w:val="22"/>
          <w:szCs w:val="22"/>
        </w:rPr>
        <w:tab/>
        <w:t>Identify problems or potential problems;</w:t>
      </w:r>
    </w:p>
    <w:p w14:paraId="1A327FD2" w14:textId="77777777" w:rsidR="005D2269" w:rsidRPr="00B94263" w:rsidRDefault="005D2269" w:rsidP="00A24399">
      <w:pPr>
        <w:tabs>
          <w:tab w:val="num" w:pos="4140"/>
        </w:tabs>
        <w:ind w:left="3600" w:right="144" w:hanging="720"/>
        <w:contextualSpacing/>
        <w:jc w:val="both"/>
        <w:rPr>
          <w:rFonts w:ascii="Arial" w:hAnsi="Arial" w:cs="Arial"/>
          <w:sz w:val="22"/>
          <w:szCs w:val="22"/>
        </w:rPr>
      </w:pPr>
    </w:p>
    <w:p w14:paraId="1E5E6A57" w14:textId="77777777" w:rsidR="005D2269" w:rsidRPr="00B94263" w:rsidRDefault="005D2269" w:rsidP="00A24399">
      <w:pPr>
        <w:tabs>
          <w:tab w:val="num" w:pos="4140"/>
        </w:tabs>
        <w:ind w:left="3600" w:right="144" w:hanging="720"/>
        <w:contextualSpacing/>
        <w:jc w:val="both"/>
        <w:rPr>
          <w:rFonts w:ascii="Arial" w:hAnsi="Arial" w:cs="Arial"/>
          <w:sz w:val="22"/>
          <w:szCs w:val="22"/>
        </w:rPr>
      </w:pPr>
      <w:r w:rsidRPr="00B94263">
        <w:rPr>
          <w:rFonts w:ascii="Arial" w:hAnsi="Arial" w:cs="Arial"/>
          <w:sz w:val="22"/>
          <w:szCs w:val="22"/>
        </w:rPr>
        <w:t>b.</w:t>
      </w:r>
      <w:r w:rsidRPr="00B94263">
        <w:rPr>
          <w:rFonts w:ascii="Arial" w:hAnsi="Arial" w:cs="Arial"/>
          <w:sz w:val="22"/>
          <w:szCs w:val="22"/>
        </w:rPr>
        <w:tab/>
        <w:t>Determine short and long-term goals for improvement;</w:t>
      </w:r>
    </w:p>
    <w:p w14:paraId="27225749" w14:textId="77777777" w:rsidR="005D2269" w:rsidRPr="00B94263" w:rsidRDefault="005D2269" w:rsidP="00A24399">
      <w:pPr>
        <w:tabs>
          <w:tab w:val="num" w:pos="4140"/>
        </w:tabs>
        <w:ind w:left="3600" w:right="144" w:hanging="720"/>
        <w:contextualSpacing/>
        <w:jc w:val="both"/>
        <w:rPr>
          <w:rFonts w:ascii="Arial" w:hAnsi="Arial" w:cs="Arial"/>
          <w:sz w:val="22"/>
          <w:szCs w:val="22"/>
        </w:rPr>
      </w:pPr>
    </w:p>
    <w:p w14:paraId="6B7B5087" w14:textId="77777777" w:rsidR="005D2269" w:rsidRPr="00B94263" w:rsidRDefault="005D2269" w:rsidP="00A24399">
      <w:pPr>
        <w:tabs>
          <w:tab w:val="num" w:pos="4140"/>
        </w:tabs>
        <w:ind w:left="3600" w:right="144" w:hanging="720"/>
        <w:contextualSpacing/>
        <w:jc w:val="both"/>
        <w:rPr>
          <w:rFonts w:ascii="Arial" w:hAnsi="Arial" w:cs="Arial"/>
          <w:sz w:val="22"/>
          <w:szCs w:val="22"/>
        </w:rPr>
      </w:pPr>
      <w:r w:rsidRPr="00B94263">
        <w:rPr>
          <w:rFonts w:ascii="Arial" w:hAnsi="Arial" w:cs="Arial"/>
          <w:sz w:val="22"/>
          <w:szCs w:val="22"/>
        </w:rPr>
        <w:t>c.</w:t>
      </w:r>
      <w:r w:rsidRPr="00B94263">
        <w:rPr>
          <w:rFonts w:ascii="Arial" w:hAnsi="Arial" w:cs="Arial"/>
          <w:sz w:val="22"/>
          <w:szCs w:val="22"/>
        </w:rPr>
        <w:tab/>
        <w:t>Come to a consensus commitment on a plan for long-term improved performance;</w:t>
      </w:r>
    </w:p>
    <w:p w14:paraId="74CD300B" w14:textId="77777777" w:rsidR="005D2269" w:rsidRPr="00B94263" w:rsidRDefault="005D2269" w:rsidP="00A24399">
      <w:pPr>
        <w:tabs>
          <w:tab w:val="num" w:pos="4140"/>
        </w:tabs>
        <w:ind w:left="3600" w:right="144" w:hanging="720"/>
        <w:contextualSpacing/>
        <w:jc w:val="both"/>
        <w:rPr>
          <w:rFonts w:ascii="Arial" w:hAnsi="Arial" w:cs="Arial"/>
          <w:sz w:val="22"/>
          <w:szCs w:val="22"/>
        </w:rPr>
      </w:pPr>
    </w:p>
    <w:p w14:paraId="7EB91080" w14:textId="77777777" w:rsidR="005D2269" w:rsidRPr="00B94263" w:rsidRDefault="005D2269" w:rsidP="00A24399">
      <w:pPr>
        <w:tabs>
          <w:tab w:val="num" w:pos="4140"/>
        </w:tabs>
        <w:ind w:left="3600" w:right="144" w:hanging="720"/>
        <w:contextualSpacing/>
        <w:jc w:val="both"/>
        <w:rPr>
          <w:rFonts w:ascii="Arial" w:hAnsi="Arial" w:cs="Arial"/>
          <w:sz w:val="22"/>
          <w:szCs w:val="22"/>
        </w:rPr>
      </w:pPr>
      <w:r w:rsidRPr="00B94263">
        <w:rPr>
          <w:rFonts w:ascii="Arial" w:hAnsi="Arial" w:cs="Arial"/>
          <w:sz w:val="22"/>
          <w:szCs w:val="22"/>
        </w:rPr>
        <w:t>d.</w:t>
      </w:r>
      <w:r w:rsidRPr="00B94263">
        <w:rPr>
          <w:rFonts w:ascii="Arial" w:hAnsi="Arial" w:cs="Arial"/>
          <w:sz w:val="22"/>
          <w:szCs w:val="22"/>
        </w:rPr>
        <w:tab/>
        <w:t>Advise of the monitoring process and the repercussions of future sustained transgressions.</w:t>
      </w:r>
    </w:p>
    <w:p w14:paraId="1CBAFE1B" w14:textId="77777777" w:rsidR="005D2269" w:rsidRPr="00B94263" w:rsidRDefault="005D2269" w:rsidP="00A24399">
      <w:pPr>
        <w:tabs>
          <w:tab w:val="num" w:pos="1440"/>
          <w:tab w:val="num" w:pos="4140"/>
        </w:tabs>
        <w:ind w:left="2880" w:right="144" w:hanging="720"/>
        <w:contextualSpacing/>
        <w:jc w:val="both"/>
        <w:rPr>
          <w:rFonts w:ascii="Arial" w:hAnsi="Arial" w:cs="Arial"/>
          <w:sz w:val="22"/>
          <w:szCs w:val="22"/>
        </w:rPr>
      </w:pPr>
    </w:p>
    <w:p w14:paraId="4CB3122C" w14:textId="77777777" w:rsidR="005D2269" w:rsidRPr="00B94263" w:rsidRDefault="005D2269" w:rsidP="00A24399">
      <w:pPr>
        <w:autoSpaceDE w:val="0"/>
        <w:autoSpaceDN w:val="0"/>
        <w:adjustRightInd w:val="0"/>
        <w:ind w:left="2880" w:right="144" w:hanging="720"/>
        <w:jc w:val="both"/>
        <w:rPr>
          <w:rFonts w:ascii="Arial" w:eastAsia="Calibri" w:hAnsi="Arial" w:cs="Arial"/>
          <w:sz w:val="22"/>
          <w:szCs w:val="22"/>
        </w:rPr>
      </w:pPr>
      <w:r w:rsidRPr="00B94263">
        <w:rPr>
          <w:rFonts w:ascii="Arial" w:hAnsi="Arial" w:cs="Arial"/>
          <w:sz w:val="22"/>
          <w:szCs w:val="22"/>
        </w:rPr>
        <w:t>3.</w:t>
      </w:r>
      <w:r w:rsidRPr="00B94263">
        <w:rPr>
          <w:rFonts w:ascii="Arial" w:hAnsi="Arial" w:cs="Arial"/>
          <w:sz w:val="22"/>
          <w:szCs w:val="22"/>
        </w:rPr>
        <w:tab/>
        <w:t xml:space="preserve">Generally, personnel should expect to remain under intensive monitoring and supervision for at least three (3) months when an early warning flag is triggered </w:t>
      </w:r>
      <w:r w:rsidRPr="00B94263">
        <w:rPr>
          <w:rFonts w:ascii="Arial" w:eastAsia="Calibri" w:hAnsi="Arial" w:cs="Arial"/>
          <w:sz w:val="22"/>
          <w:szCs w:val="22"/>
        </w:rPr>
        <w:t>or until the supervisor concludes that the employee’s</w:t>
      </w:r>
      <w:r w:rsidRPr="00B94263">
        <w:rPr>
          <w:rFonts w:ascii="Arial" w:hAnsi="Arial" w:cs="Arial"/>
          <w:sz w:val="22"/>
          <w:szCs w:val="22"/>
        </w:rPr>
        <w:t xml:space="preserve"> </w:t>
      </w:r>
      <w:r w:rsidRPr="00B94263">
        <w:rPr>
          <w:rFonts w:ascii="Arial" w:eastAsia="Calibri" w:hAnsi="Arial" w:cs="Arial"/>
          <w:sz w:val="22"/>
          <w:szCs w:val="22"/>
        </w:rPr>
        <w:t>behavior has been remediated (whichever is longer).</w:t>
      </w:r>
    </w:p>
    <w:p w14:paraId="0CCCFCF3" w14:textId="77777777" w:rsidR="005D2269" w:rsidRPr="00B94263" w:rsidRDefault="005D2269" w:rsidP="00A24399">
      <w:pPr>
        <w:widowControl w:val="0"/>
        <w:tabs>
          <w:tab w:val="center" w:pos="-1710"/>
        </w:tabs>
        <w:ind w:left="2880" w:right="144" w:hanging="720"/>
        <w:jc w:val="both"/>
        <w:rPr>
          <w:rFonts w:ascii="Arial" w:hAnsi="Arial" w:cs="Arial"/>
          <w:sz w:val="22"/>
          <w:szCs w:val="22"/>
        </w:rPr>
      </w:pPr>
    </w:p>
    <w:p w14:paraId="2F10BD63" w14:textId="77777777" w:rsidR="005D2269" w:rsidRPr="00B94263" w:rsidRDefault="005D2269" w:rsidP="00A24399">
      <w:pPr>
        <w:widowControl w:val="0"/>
        <w:tabs>
          <w:tab w:val="center" w:pos="-1710"/>
        </w:tabs>
        <w:ind w:left="2880" w:right="144" w:hanging="720"/>
        <w:jc w:val="both"/>
        <w:rPr>
          <w:rFonts w:ascii="Arial" w:hAnsi="Arial" w:cs="Arial"/>
          <w:sz w:val="22"/>
          <w:szCs w:val="22"/>
        </w:rPr>
      </w:pPr>
      <w:r w:rsidRPr="00B94263">
        <w:rPr>
          <w:rFonts w:ascii="Arial" w:hAnsi="Arial" w:cs="Arial"/>
          <w:sz w:val="22"/>
          <w:szCs w:val="22"/>
        </w:rPr>
        <w:t>4.</w:t>
      </w:r>
      <w:r w:rsidRPr="00B94263">
        <w:rPr>
          <w:rFonts w:ascii="Arial" w:hAnsi="Arial" w:cs="Arial"/>
          <w:sz w:val="22"/>
          <w:szCs w:val="22"/>
        </w:rPr>
        <w:tab/>
      </w:r>
      <w:r w:rsidRPr="00B94263">
        <w:rPr>
          <w:rFonts w:ascii="Arial" w:hAnsi="Arial" w:cs="Arial"/>
          <w:color w:val="000000"/>
          <w:sz w:val="22"/>
          <w:szCs w:val="22"/>
        </w:rPr>
        <w:t>Employee Performance Review Meetings</w:t>
      </w:r>
    </w:p>
    <w:p w14:paraId="303E40E7" w14:textId="77777777" w:rsidR="005D2269" w:rsidRPr="00B94263" w:rsidRDefault="005D2269" w:rsidP="00A24399">
      <w:pPr>
        <w:widowControl w:val="0"/>
        <w:tabs>
          <w:tab w:val="center" w:pos="-1710"/>
        </w:tabs>
        <w:ind w:left="1440" w:right="144" w:hanging="720"/>
        <w:jc w:val="both"/>
        <w:rPr>
          <w:rFonts w:ascii="Arial" w:hAnsi="Arial" w:cs="Arial"/>
          <w:color w:val="000000"/>
          <w:sz w:val="22"/>
          <w:szCs w:val="22"/>
        </w:rPr>
      </w:pPr>
    </w:p>
    <w:p w14:paraId="5F4CB1C3" w14:textId="3A5BE9BA" w:rsidR="005D2269" w:rsidRPr="00B94263" w:rsidRDefault="005D2269" w:rsidP="00A24399">
      <w:pPr>
        <w:widowControl w:val="0"/>
        <w:tabs>
          <w:tab w:val="center" w:pos="-1710"/>
        </w:tabs>
        <w:ind w:left="3600" w:right="144" w:hanging="720"/>
        <w:jc w:val="both"/>
        <w:rPr>
          <w:rFonts w:ascii="Arial" w:hAnsi="Arial" w:cs="Arial"/>
          <w:color w:val="000000"/>
          <w:sz w:val="22"/>
          <w:szCs w:val="22"/>
        </w:rPr>
      </w:pPr>
      <w:r w:rsidRPr="00B94263">
        <w:rPr>
          <w:rFonts w:ascii="Arial" w:hAnsi="Arial" w:cs="Arial"/>
          <w:color w:val="000000"/>
          <w:sz w:val="22"/>
          <w:szCs w:val="22"/>
        </w:rPr>
        <w:t>a.</w:t>
      </w:r>
      <w:r w:rsidRPr="00B94263">
        <w:rPr>
          <w:rFonts w:ascii="Arial" w:hAnsi="Arial" w:cs="Arial"/>
          <w:color w:val="000000"/>
          <w:sz w:val="22"/>
          <w:szCs w:val="22"/>
        </w:rPr>
        <w:tab/>
        <w:t xml:space="preserve">All employee Performance Review meetings shall be thoroughly documented in the </w:t>
      </w:r>
      <w:r w:rsidR="004657E3" w:rsidRPr="00B94263">
        <w:rPr>
          <w:rFonts w:ascii="Arial" w:hAnsi="Arial" w:cs="Arial"/>
          <w:sz w:val="22"/>
          <w:szCs w:val="22"/>
        </w:rPr>
        <w:t xml:space="preserve">Power Ready </w:t>
      </w:r>
      <w:r w:rsidRPr="00B94263">
        <w:rPr>
          <w:rFonts w:ascii="Arial" w:hAnsi="Arial" w:cs="Arial"/>
          <w:color w:val="000000"/>
          <w:sz w:val="22"/>
          <w:szCs w:val="22"/>
        </w:rPr>
        <w:t>Software, which will automatically be forwarded to the Chief of Police and the Internal Affairs Officer.  The affected employee and supervisors shall meet on a regular basis, minimally monthly, to discuss progress towards the agreed upon goals and objectives.</w:t>
      </w:r>
    </w:p>
    <w:p w14:paraId="1C4C697F" w14:textId="77777777" w:rsidR="005D2269" w:rsidRPr="00B94263" w:rsidRDefault="005D2269" w:rsidP="00A24399">
      <w:pPr>
        <w:widowControl w:val="0"/>
        <w:tabs>
          <w:tab w:val="center" w:pos="-1710"/>
        </w:tabs>
        <w:ind w:right="144"/>
        <w:jc w:val="both"/>
        <w:rPr>
          <w:rFonts w:ascii="Arial" w:hAnsi="Arial" w:cs="Arial"/>
          <w:sz w:val="22"/>
          <w:szCs w:val="22"/>
        </w:rPr>
      </w:pPr>
    </w:p>
    <w:p w14:paraId="3A77F6F1" w14:textId="529B7643" w:rsidR="005D2269" w:rsidRPr="00B94263" w:rsidRDefault="005D2269" w:rsidP="00A24399">
      <w:pPr>
        <w:widowControl w:val="0"/>
        <w:tabs>
          <w:tab w:val="center" w:pos="-1710"/>
        </w:tabs>
        <w:ind w:left="3600" w:right="144" w:hanging="720"/>
        <w:jc w:val="both"/>
        <w:rPr>
          <w:rFonts w:ascii="Arial" w:hAnsi="Arial" w:cs="Arial"/>
          <w:sz w:val="22"/>
          <w:szCs w:val="22"/>
        </w:rPr>
      </w:pPr>
      <w:r w:rsidRPr="00B94263">
        <w:rPr>
          <w:rFonts w:ascii="Arial" w:hAnsi="Arial" w:cs="Arial"/>
          <w:sz w:val="22"/>
          <w:szCs w:val="22"/>
        </w:rPr>
        <w:t>b.</w:t>
      </w:r>
      <w:r w:rsidRPr="00B94263">
        <w:rPr>
          <w:rFonts w:ascii="Arial" w:hAnsi="Arial" w:cs="Arial"/>
          <w:sz w:val="22"/>
          <w:szCs w:val="22"/>
        </w:rPr>
        <w:tab/>
        <w:t xml:space="preserve">All regular monthly progress/status reports shall be submitted via the </w:t>
      </w:r>
      <w:r w:rsidR="004657E3" w:rsidRPr="00B94263">
        <w:rPr>
          <w:rFonts w:ascii="Arial" w:hAnsi="Arial" w:cs="Arial"/>
          <w:sz w:val="22"/>
          <w:szCs w:val="22"/>
        </w:rPr>
        <w:t xml:space="preserve">Power Ready </w:t>
      </w:r>
      <w:r w:rsidRPr="00B94263">
        <w:rPr>
          <w:rFonts w:ascii="Arial" w:hAnsi="Arial" w:cs="Arial"/>
          <w:sz w:val="22"/>
          <w:szCs w:val="22"/>
        </w:rPr>
        <w:t>Software.</w:t>
      </w:r>
    </w:p>
    <w:p w14:paraId="2749522B"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p>
    <w:p w14:paraId="42E21490"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r w:rsidRPr="00B94263">
        <w:rPr>
          <w:rFonts w:ascii="Arial" w:hAnsi="Arial" w:cs="Arial"/>
          <w:sz w:val="22"/>
          <w:szCs w:val="22"/>
        </w:rPr>
        <w:t>I.</w:t>
      </w:r>
      <w:r w:rsidRPr="00B94263">
        <w:rPr>
          <w:rFonts w:ascii="Arial" w:hAnsi="Arial" w:cs="Arial"/>
          <w:sz w:val="22"/>
          <w:szCs w:val="22"/>
        </w:rPr>
        <w:tab/>
        <w:t xml:space="preserve">Any statement made by the officer in connection with the early warning system review process may not be used against them in any disciplinary or other proceeding. </w:t>
      </w:r>
    </w:p>
    <w:p w14:paraId="763BA317" w14:textId="77777777" w:rsidR="005D2269" w:rsidRPr="00B94263" w:rsidRDefault="005D2269" w:rsidP="00A24399">
      <w:pPr>
        <w:tabs>
          <w:tab w:val="num" w:pos="1440"/>
          <w:tab w:val="num" w:pos="4140"/>
        </w:tabs>
        <w:ind w:right="144"/>
        <w:contextualSpacing/>
        <w:jc w:val="both"/>
        <w:rPr>
          <w:rFonts w:ascii="Arial" w:hAnsi="Arial" w:cs="Arial"/>
          <w:sz w:val="22"/>
          <w:szCs w:val="22"/>
        </w:rPr>
      </w:pPr>
    </w:p>
    <w:p w14:paraId="68EC8DD5" w14:textId="77777777" w:rsidR="005D2269" w:rsidRPr="00B94263" w:rsidRDefault="005D2269" w:rsidP="00A24399">
      <w:pPr>
        <w:autoSpaceDE w:val="0"/>
        <w:autoSpaceDN w:val="0"/>
        <w:adjustRightInd w:val="0"/>
        <w:ind w:left="2160" w:right="144" w:hanging="720"/>
        <w:jc w:val="both"/>
        <w:rPr>
          <w:rFonts w:ascii="Arial" w:hAnsi="Arial" w:cs="Arial"/>
          <w:sz w:val="22"/>
          <w:szCs w:val="22"/>
        </w:rPr>
      </w:pPr>
      <w:r w:rsidRPr="00B94263">
        <w:rPr>
          <w:rFonts w:ascii="Arial" w:hAnsi="Arial" w:cs="Arial"/>
          <w:sz w:val="22"/>
          <w:szCs w:val="22"/>
        </w:rPr>
        <w:t>J.</w:t>
      </w:r>
      <w:r w:rsidRPr="00B94263">
        <w:rPr>
          <w:rFonts w:ascii="Arial" w:hAnsi="Arial" w:cs="Arial"/>
          <w:sz w:val="22"/>
          <w:szCs w:val="22"/>
        </w:rPr>
        <w:tab/>
        <w:t>Remedial/Corrective Intervention</w:t>
      </w:r>
    </w:p>
    <w:p w14:paraId="560A148C" w14:textId="77777777" w:rsidR="005D2269" w:rsidRPr="00B94263" w:rsidRDefault="005D2269" w:rsidP="00A24399">
      <w:pPr>
        <w:widowControl w:val="0"/>
        <w:tabs>
          <w:tab w:val="center" w:pos="-1710"/>
          <w:tab w:val="left" w:pos="1080"/>
        </w:tabs>
        <w:ind w:right="144"/>
        <w:jc w:val="both"/>
        <w:rPr>
          <w:rFonts w:ascii="Arial" w:hAnsi="Arial" w:cs="Arial"/>
          <w:sz w:val="22"/>
          <w:szCs w:val="22"/>
        </w:rPr>
      </w:pPr>
    </w:p>
    <w:p w14:paraId="5BC3157A" w14:textId="77777777" w:rsidR="005D2269" w:rsidRPr="00B94263" w:rsidRDefault="005D2269" w:rsidP="00A24399">
      <w:pPr>
        <w:widowControl w:val="0"/>
        <w:tabs>
          <w:tab w:val="center" w:pos="-1710"/>
          <w:tab w:val="left" w:pos="1080"/>
        </w:tabs>
        <w:ind w:left="2880" w:right="144" w:hanging="720"/>
        <w:jc w:val="both"/>
        <w:rPr>
          <w:rFonts w:ascii="Arial" w:hAnsi="Arial" w:cs="Arial"/>
          <w:sz w:val="22"/>
          <w:szCs w:val="22"/>
        </w:rPr>
      </w:pPr>
      <w:r w:rsidRPr="00B94263">
        <w:rPr>
          <w:rFonts w:ascii="Arial" w:hAnsi="Arial" w:cs="Arial"/>
          <w:sz w:val="22"/>
          <w:szCs w:val="22"/>
        </w:rPr>
        <w:t>1.</w:t>
      </w:r>
      <w:r w:rsidRPr="00B94263">
        <w:rPr>
          <w:rFonts w:ascii="Arial" w:hAnsi="Arial" w:cs="Arial"/>
          <w:sz w:val="22"/>
          <w:szCs w:val="22"/>
        </w:rPr>
        <w:tab/>
      </w:r>
      <w:r w:rsidRPr="00B94263">
        <w:rPr>
          <w:rFonts w:ascii="Arial" w:hAnsi="Arial" w:cs="Arial"/>
          <w:bCs/>
          <w:iCs/>
          <w:sz w:val="22"/>
          <w:szCs w:val="22"/>
        </w:rPr>
        <w:t xml:space="preserve">Supervisory or command personnel may initiate remedial/corrective intervention to correct behavior. </w:t>
      </w:r>
      <w:r w:rsidRPr="00B94263">
        <w:rPr>
          <w:rFonts w:ascii="Arial" w:hAnsi="Arial" w:cs="Arial"/>
          <w:sz w:val="22"/>
          <w:szCs w:val="22"/>
        </w:rPr>
        <w:t xml:space="preserve"> Remedial/corrective intervention may include, but is not limited to:</w:t>
      </w:r>
    </w:p>
    <w:p w14:paraId="661BC242"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51F84F1E" w14:textId="77777777" w:rsidR="005D2269" w:rsidRPr="00B94263" w:rsidRDefault="005D2269"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a.</w:t>
      </w:r>
      <w:r w:rsidRPr="00B94263">
        <w:rPr>
          <w:rFonts w:ascii="Arial" w:hAnsi="Arial" w:cs="Arial"/>
          <w:sz w:val="22"/>
          <w:szCs w:val="22"/>
        </w:rPr>
        <w:tab/>
        <w:t>Training;</w:t>
      </w:r>
    </w:p>
    <w:p w14:paraId="3E001661"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246750F8" w14:textId="77777777" w:rsidR="005D2269" w:rsidRPr="00B94263" w:rsidRDefault="005D2269"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b.</w:t>
      </w:r>
      <w:r w:rsidRPr="00B94263">
        <w:rPr>
          <w:rFonts w:ascii="Arial" w:hAnsi="Arial" w:cs="Arial"/>
          <w:sz w:val="22"/>
          <w:szCs w:val="22"/>
        </w:rPr>
        <w:tab/>
        <w:t>Retraining;</w:t>
      </w:r>
    </w:p>
    <w:p w14:paraId="2A9A09BF"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72749B15" w14:textId="77777777" w:rsidR="005D2269" w:rsidRPr="00B94263" w:rsidRDefault="005D2269"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c.</w:t>
      </w:r>
      <w:r w:rsidRPr="00B94263">
        <w:rPr>
          <w:rFonts w:ascii="Arial" w:hAnsi="Arial" w:cs="Arial"/>
          <w:sz w:val="22"/>
          <w:szCs w:val="22"/>
        </w:rPr>
        <w:tab/>
        <w:t>Counseling;</w:t>
      </w:r>
    </w:p>
    <w:p w14:paraId="7E6E6564"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6C34BBC4" w14:textId="77777777" w:rsidR="005D2269" w:rsidRPr="00B94263" w:rsidRDefault="005D2269"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d.</w:t>
      </w:r>
      <w:r w:rsidRPr="00B94263">
        <w:rPr>
          <w:rFonts w:ascii="Arial" w:hAnsi="Arial" w:cs="Arial"/>
          <w:sz w:val="22"/>
          <w:szCs w:val="22"/>
        </w:rPr>
        <w:tab/>
        <w:t>Intensive supervision;</w:t>
      </w:r>
    </w:p>
    <w:p w14:paraId="3E143395"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280BABD4" w14:textId="77777777" w:rsidR="005D2269" w:rsidRPr="00B94263" w:rsidRDefault="005D2269"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e.</w:t>
      </w:r>
      <w:r w:rsidRPr="00B94263">
        <w:rPr>
          <w:rFonts w:ascii="Arial" w:hAnsi="Arial" w:cs="Arial"/>
          <w:sz w:val="22"/>
          <w:szCs w:val="22"/>
        </w:rPr>
        <w:tab/>
        <w:t>Fitness for duty examination;</w:t>
      </w:r>
    </w:p>
    <w:p w14:paraId="62CBAF8B"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4C1E1251" w14:textId="5CD6EBFF" w:rsidR="00E432DA" w:rsidRPr="00B94263" w:rsidRDefault="005D2269"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f.</w:t>
      </w:r>
      <w:r w:rsidRPr="00B94263">
        <w:rPr>
          <w:rFonts w:ascii="Arial" w:hAnsi="Arial" w:cs="Arial"/>
          <w:sz w:val="22"/>
          <w:szCs w:val="22"/>
        </w:rPr>
        <w:tab/>
      </w:r>
      <w:r w:rsidR="00E432DA" w:rsidRPr="00B94263">
        <w:rPr>
          <w:rFonts w:ascii="Arial" w:hAnsi="Arial" w:cs="Arial"/>
          <w:sz w:val="22"/>
          <w:szCs w:val="22"/>
        </w:rPr>
        <w:t>Resiliency Program referral;</w:t>
      </w:r>
    </w:p>
    <w:p w14:paraId="0C125F3A" w14:textId="77777777" w:rsidR="00E432DA" w:rsidRPr="00B94263" w:rsidRDefault="00E432DA" w:rsidP="00A24399">
      <w:pPr>
        <w:widowControl w:val="0"/>
        <w:tabs>
          <w:tab w:val="center" w:pos="-1710"/>
        </w:tabs>
        <w:ind w:left="3600" w:right="144" w:hanging="720"/>
        <w:rPr>
          <w:rFonts w:ascii="Arial" w:hAnsi="Arial" w:cs="Arial"/>
          <w:sz w:val="22"/>
          <w:szCs w:val="22"/>
        </w:rPr>
      </w:pPr>
    </w:p>
    <w:p w14:paraId="3B1A44EF" w14:textId="610BDD87" w:rsidR="005D2269" w:rsidRPr="00B94263" w:rsidRDefault="0003547E"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g.</w:t>
      </w:r>
      <w:r w:rsidRPr="00B94263">
        <w:rPr>
          <w:rFonts w:ascii="Arial" w:hAnsi="Arial" w:cs="Arial"/>
          <w:sz w:val="22"/>
          <w:szCs w:val="22"/>
        </w:rPr>
        <w:tab/>
      </w:r>
      <w:r w:rsidR="005D2269" w:rsidRPr="00B94263">
        <w:rPr>
          <w:rFonts w:ascii="Arial" w:hAnsi="Arial" w:cs="Arial"/>
          <w:sz w:val="22"/>
          <w:szCs w:val="22"/>
        </w:rPr>
        <w:t>Professional counseling or Employee Assistance Program referral, when warranted;</w:t>
      </w:r>
    </w:p>
    <w:p w14:paraId="79D34BB4" w14:textId="77777777" w:rsidR="005D2269" w:rsidRPr="00B94263" w:rsidRDefault="005D2269" w:rsidP="00A24399">
      <w:pPr>
        <w:widowControl w:val="0"/>
        <w:tabs>
          <w:tab w:val="center" w:pos="-1710"/>
        </w:tabs>
        <w:ind w:left="3600" w:right="144" w:hanging="720"/>
        <w:rPr>
          <w:rFonts w:ascii="Arial" w:hAnsi="Arial" w:cs="Arial"/>
          <w:sz w:val="22"/>
          <w:szCs w:val="22"/>
        </w:rPr>
      </w:pPr>
    </w:p>
    <w:p w14:paraId="3A0C3226" w14:textId="73769CC7" w:rsidR="005D2269" w:rsidRPr="00B94263" w:rsidRDefault="0003547E" w:rsidP="00A24399">
      <w:pPr>
        <w:widowControl w:val="0"/>
        <w:tabs>
          <w:tab w:val="center" w:pos="-1710"/>
        </w:tabs>
        <w:ind w:left="3600" w:right="144" w:hanging="720"/>
        <w:rPr>
          <w:rFonts w:ascii="Arial" w:hAnsi="Arial" w:cs="Arial"/>
          <w:sz w:val="22"/>
          <w:szCs w:val="22"/>
        </w:rPr>
      </w:pPr>
      <w:r w:rsidRPr="00B94263">
        <w:rPr>
          <w:rFonts w:ascii="Arial" w:hAnsi="Arial" w:cs="Arial"/>
          <w:sz w:val="22"/>
          <w:szCs w:val="22"/>
        </w:rPr>
        <w:t>h</w:t>
      </w:r>
      <w:r w:rsidR="005D2269" w:rsidRPr="00B94263">
        <w:rPr>
          <w:rFonts w:ascii="Arial" w:hAnsi="Arial" w:cs="Arial"/>
          <w:sz w:val="22"/>
          <w:szCs w:val="22"/>
        </w:rPr>
        <w:t>.</w:t>
      </w:r>
      <w:r w:rsidR="005D2269" w:rsidRPr="00B94263">
        <w:rPr>
          <w:rFonts w:ascii="Arial" w:hAnsi="Arial" w:cs="Arial"/>
          <w:sz w:val="22"/>
          <w:szCs w:val="22"/>
        </w:rPr>
        <w:tab/>
      </w:r>
      <w:r w:rsidRPr="00B94263">
        <w:rPr>
          <w:rFonts w:ascii="Arial" w:hAnsi="Arial" w:cs="Arial"/>
          <w:sz w:val="22"/>
          <w:szCs w:val="22"/>
        </w:rPr>
        <w:t>Any other appropriate remedial or corrective action</w:t>
      </w:r>
      <w:r w:rsidR="005D2269" w:rsidRPr="00B94263">
        <w:rPr>
          <w:rFonts w:ascii="Arial" w:hAnsi="Arial" w:cs="Arial"/>
          <w:sz w:val="22"/>
          <w:szCs w:val="22"/>
        </w:rPr>
        <w:t>.</w:t>
      </w:r>
    </w:p>
    <w:p w14:paraId="00ECBC17" w14:textId="77777777" w:rsidR="005D2269" w:rsidRPr="00B94263" w:rsidRDefault="005D2269" w:rsidP="00A24399">
      <w:pPr>
        <w:widowControl w:val="0"/>
        <w:tabs>
          <w:tab w:val="center" w:pos="-1710"/>
        </w:tabs>
        <w:ind w:right="144"/>
        <w:rPr>
          <w:rFonts w:ascii="Arial" w:hAnsi="Arial" w:cs="Arial"/>
          <w:sz w:val="22"/>
          <w:szCs w:val="22"/>
        </w:rPr>
      </w:pPr>
    </w:p>
    <w:p w14:paraId="14F8817F" w14:textId="77777777" w:rsidR="005D2269" w:rsidRPr="00B94263" w:rsidRDefault="005D2269" w:rsidP="00A24399">
      <w:pPr>
        <w:widowControl w:val="0"/>
        <w:tabs>
          <w:tab w:val="center" w:pos="-1710"/>
        </w:tabs>
        <w:ind w:left="2880" w:right="144" w:hanging="720"/>
        <w:jc w:val="both"/>
        <w:rPr>
          <w:rFonts w:ascii="Arial" w:hAnsi="Arial" w:cs="Arial"/>
          <w:sz w:val="22"/>
          <w:szCs w:val="22"/>
        </w:rPr>
      </w:pPr>
      <w:r w:rsidRPr="00B94263">
        <w:rPr>
          <w:rFonts w:ascii="Arial" w:hAnsi="Arial" w:cs="Arial"/>
          <w:sz w:val="22"/>
          <w:szCs w:val="22"/>
        </w:rPr>
        <w:t>2.</w:t>
      </w:r>
      <w:r w:rsidRPr="00B94263">
        <w:rPr>
          <w:rFonts w:ascii="Arial" w:hAnsi="Arial" w:cs="Arial"/>
          <w:sz w:val="22"/>
          <w:szCs w:val="22"/>
        </w:rPr>
        <w:tab/>
        <w:t>Internal disciplinary action, remedial/corrective intervention, and fitness for duty examinations are not mutually exclusive and should be jointly pursued if and when appropriate.</w:t>
      </w:r>
    </w:p>
    <w:p w14:paraId="5757ACC3" w14:textId="77777777" w:rsidR="005D2269" w:rsidRPr="00B94263" w:rsidRDefault="005D2269" w:rsidP="0003547E">
      <w:pPr>
        <w:ind w:right="144"/>
        <w:contextualSpacing/>
        <w:jc w:val="both"/>
        <w:rPr>
          <w:rFonts w:ascii="Arial" w:hAnsi="Arial" w:cs="Arial"/>
          <w:sz w:val="22"/>
          <w:szCs w:val="22"/>
        </w:rPr>
      </w:pPr>
    </w:p>
    <w:p w14:paraId="598B9349" w14:textId="77777777" w:rsidR="005D2269" w:rsidRPr="00B94263" w:rsidRDefault="005D2269" w:rsidP="00A24399">
      <w:pPr>
        <w:ind w:left="1440" w:right="144" w:hanging="720"/>
        <w:contextualSpacing/>
        <w:jc w:val="both"/>
        <w:rPr>
          <w:rFonts w:ascii="Arial" w:hAnsi="Arial" w:cs="Arial"/>
          <w:b/>
          <w:color w:val="000000"/>
          <w:sz w:val="22"/>
          <w:szCs w:val="22"/>
        </w:rPr>
      </w:pPr>
      <w:r w:rsidRPr="00B94263">
        <w:rPr>
          <w:rFonts w:ascii="Arial" w:hAnsi="Arial" w:cs="Arial"/>
          <w:b/>
          <w:color w:val="000000"/>
          <w:sz w:val="22"/>
          <w:szCs w:val="22"/>
        </w:rPr>
        <w:t>IV.</w:t>
      </w:r>
      <w:r w:rsidRPr="00B94263">
        <w:rPr>
          <w:rFonts w:ascii="Arial" w:hAnsi="Arial" w:cs="Arial"/>
          <w:b/>
          <w:color w:val="000000"/>
          <w:sz w:val="22"/>
          <w:szCs w:val="22"/>
        </w:rPr>
        <w:tab/>
        <w:t xml:space="preserve">CONFIDENTIALITY OF PPMS DATA/INFORMATION </w:t>
      </w:r>
    </w:p>
    <w:p w14:paraId="5A9E42F7" w14:textId="77777777" w:rsidR="005D2269" w:rsidRPr="00B94263" w:rsidRDefault="005D2269" w:rsidP="00A24399">
      <w:pPr>
        <w:widowControl w:val="0"/>
        <w:tabs>
          <w:tab w:val="center" w:pos="-1710"/>
        </w:tabs>
        <w:ind w:right="144"/>
        <w:rPr>
          <w:rFonts w:ascii="Arial" w:hAnsi="Arial" w:cs="Arial"/>
          <w:color w:val="000000"/>
          <w:sz w:val="22"/>
          <w:szCs w:val="22"/>
        </w:rPr>
      </w:pPr>
    </w:p>
    <w:p w14:paraId="047BE9B5" w14:textId="77777777" w:rsidR="005D2269" w:rsidRPr="00B94263" w:rsidRDefault="005D2269" w:rsidP="00A24399">
      <w:pPr>
        <w:widowControl w:val="0"/>
        <w:tabs>
          <w:tab w:val="center" w:pos="-1710"/>
        </w:tabs>
        <w:ind w:left="2160" w:right="144" w:hanging="720"/>
        <w:jc w:val="both"/>
        <w:rPr>
          <w:rFonts w:ascii="Arial" w:hAnsi="Arial" w:cs="Arial"/>
          <w:color w:val="000000"/>
          <w:sz w:val="22"/>
          <w:szCs w:val="22"/>
        </w:rPr>
      </w:pPr>
      <w:r w:rsidRPr="00B94263">
        <w:rPr>
          <w:rFonts w:ascii="Arial" w:hAnsi="Arial" w:cs="Arial"/>
          <w:color w:val="000000"/>
          <w:sz w:val="22"/>
          <w:szCs w:val="22"/>
        </w:rPr>
        <w:t>A.</w:t>
      </w:r>
      <w:r w:rsidRPr="00B94263">
        <w:rPr>
          <w:rFonts w:ascii="Arial" w:hAnsi="Arial" w:cs="Arial"/>
          <w:color w:val="000000"/>
          <w:sz w:val="22"/>
          <w:szCs w:val="22"/>
        </w:rPr>
        <w:tab/>
        <w:t>PPMS data is confidential and shall not be disclosed to the public or any unauthorized department employee.  PPMS data will not be disclosed to any person not authorized by law or regulation to have access to such information, except governmental representatives acting in connection with their official duties.</w:t>
      </w:r>
    </w:p>
    <w:p w14:paraId="20C16E6B" w14:textId="77777777" w:rsidR="005D2269" w:rsidRPr="00B94263" w:rsidRDefault="005D2269" w:rsidP="00A24399">
      <w:pPr>
        <w:widowControl w:val="0"/>
        <w:tabs>
          <w:tab w:val="center" w:pos="-1710"/>
        </w:tabs>
        <w:ind w:left="2160" w:right="144" w:hanging="720"/>
        <w:jc w:val="both"/>
        <w:rPr>
          <w:rFonts w:ascii="Arial" w:hAnsi="Arial" w:cs="Arial"/>
          <w:color w:val="000000"/>
          <w:sz w:val="22"/>
          <w:szCs w:val="22"/>
        </w:rPr>
      </w:pPr>
    </w:p>
    <w:p w14:paraId="37B5B20C" w14:textId="77777777" w:rsidR="005D2269" w:rsidRPr="00B94263" w:rsidRDefault="005D2269" w:rsidP="00A24399">
      <w:pPr>
        <w:widowControl w:val="0"/>
        <w:tabs>
          <w:tab w:val="center" w:pos="-1710"/>
        </w:tabs>
        <w:ind w:left="2160" w:right="144" w:hanging="720"/>
        <w:jc w:val="both"/>
        <w:rPr>
          <w:rFonts w:ascii="Arial" w:hAnsi="Arial" w:cs="Arial"/>
          <w:color w:val="000000"/>
          <w:sz w:val="22"/>
          <w:szCs w:val="22"/>
        </w:rPr>
      </w:pPr>
      <w:r w:rsidRPr="00B94263">
        <w:rPr>
          <w:rFonts w:ascii="Arial" w:hAnsi="Arial" w:cs="Arial"/>
          <w:color w:val="000000"/>
          <w:sz w:val="22"/>
          <w:szCs w:val="22"/>
        </w:rPr>
        <w:t>B.</w:t>
      </w:r>
      <w:r w:rsidRPr="00B94263">
        <w:rPr>
          <w:rFonts w:ascii="Arial" w:hAnsi="Arial" w:cs="Arial"/>
          <w:color w:val="000000"/>
          <w:sz w:val="22"/>
          <w:szCs w:val="22"/>
        </w:rPr>
        <w:tab/>
        <w:t>Information deemed confidential and/or protected by federal or state statute, or regulation shall not be recorded in PPMS.</w:t>
      </w:r>
    </w:p>
    <w:p w14:paraId="507C5285" w14:textId="77777777" w:rsidR="005D2269" w:rsidRPr="00B94263" w:rsidRDefault="005D2269" w:rsidP="00A24399">
      <w:pPr>
        <w:ind w:left="3600" w:right="144" w:hanging="720"/>
        <w:contextualSpacing/>
        <w:jc w:val="both"/>
        <w:rPr>
          <w:rFonts w:ascii="Arial" w:hAnsi="Arial" w:cs="Arial"/>
          <w:color w:val="000000"/>
          <w:sz w:val="22"/>
          <w:szCs w:val="22"/>
        </w:rPr>
      </w:pPr>
    </w:p>
    <w:p w14:paraId="4C76A231" w14:textId="4EAA7DC0" w:rsidR="005D2269" w:rsidRPr="00B94263" w:rsidRDefault="005D2269" w:rsidP="00A24399">
      <w:pPr>
        <w:ind w:left="2880" w:right="144" w:hanging="720"/>
        <w:contextualSpacing/>
        <w:jc w:val="both"/>
        <w:rPr>
          <w:rFonts w:ascii="Arial" w:hAnsi="Arial" w:cs="Arial"/>
          <w:color w:val="000000"/>
          <w:sz w:val="22"/>
          <w:szCs w:val="22"/>
        </w:rPr>
      </w:pPr>
      <w:r w:rsidRPr="00B94263">
        <w:rPr>
          <w:rFonts w:ascii="Arial" w:hAnsi="Arial" w:cs="Arial"/>
          <w:color w:val="000000"/>
          <w:sz w:val="22"/>
          <w:szCs w:val="22"/>
        </w:rPr>
        <w:t>1.</w:t>
      </w:r>
      <w:r w:rsidRPr="00B94263">
        <w:rPr>
          <w:rFonts w:ascii="Arial" w:hAnsi="Arial" w:cs="Arial"/>
          <w:color w:val="000000"/>
          <w:sz w:val="22"/>
          <w:szCs w:val="22"/>
        </w:rPr>
        <w:tab/>
        <w:t>No confidential medical information (i.e., nature of employee illness or names of treating physicians) shall be entered into PPMS.</w:t>
      </w:r>
      <w:r w:rsidRPr="00B94263">
        <w:rPr>
          <w:rStyle w:val="CommentReference"/>
        </w:rPr>
        <w:t xml:space="preserve">  </w:t>
      </w:r>
      <w:r w:rsidRPr="00B94263">
        <w:rPr>
          <w:rStyle w:val="CommentReference"/>
          <w:rFonts w:ascii="Arial" w:hAnsi="Arial" w:cs="Arial"/>
          <w:sz w:val="22"/>
          <w:szCs w:val="22"/>
        </w:rPr>
        <w:t xml:space="preserve">Caution shall be used when documenting sick day usage, so as not to indicate any specific medical information within the </w:t>
      </w:r>
      <w:r w:rsidR="004657E3" w:rsidRPr="00B94263">
        <w:rPr>
          <w:rFonts w:ascii="Arial" w:hAnsi="Arial" w:cs="Arial"/>
          <w:sz w:val="22"/>
          <w:szCs w:val="22"/>
        </w:rPr>
        <w:t xml:space="preserve">Power Ready </w:t>
      </w:r>
      <w:r w:rsidRPr="00B94263">
        <w:rPr>
          <w:rFonts w:ascii="Arial" w:hAnsi="Arial" w:cs="Arial"/>
          <w:color w:val="000000"/>
          <w:sz w:val="22"/>
          <w:szCs w:val="22"/>
        </w:rPr>
        <w:t>Software</w:t>
      </w:r>
      <w:r w:rsidRPr="00B94263">
        <w:rPr>
          <w:rStyle w:val="CommentReference"/>
          <w:rFonts w:ascii="Arial" w:hAnsi="Arial" w:cs="Arial"/>
          <w:sz w:val="22"/>
          <w:szCs w:val="22"/>
        </w:rPr>
        <w:t>.</w:t>
      </w:r>
    </w:p>
    <w:p w14:paraId="7E38FE86" w14:textId="77777777" w:rsidR="005D2269" w:rsidRPr="00B94263" w:rsidRDefault="005D2269" w:rsidP="00A24399">
      <w:pPr>
        <w:ind w:left="2880" w:right="144" w:hanging="720"/>
        <w:contextualSpacing/>
        <w:jc w:val="both"/>
        <w:rPr>
          <w:rFonts w:ascii="Arial" w:hAnsi="Arial" w:cs="Arial"/>
          <w:color w:val="000000"/>
          <w:sz w:val="22"/>
          <w:szCs w:val="22"/>
        </w:rPr>
      </w:pPr>
    </w:p>
    <w:p w14:paraId="6B895AE1" w14:textId="77777777" w:rsidR="005D2269" w:rsidRPr="00B94263" w:rsidRDefault="005D2269" w:rsidP="00A24399">
      <w:pPr>
        <w:ind w:left="2880" w:right="144" w:hanging="720"/>
        <w:contextualSpacing/>
        <w:jc w:val="both"/>
        <w:rPr>
          <w:rFonts w:ascii="Arial" w:hAnsi="Arial" w:cs="Arial"/>
          <w:color w:val="000000"/>
          <w:sz w:val="22"/>
          <w:szCs w:val="22"/>
        </w:rPr>
      </w:pPr>
      <w:r w:rsidRPr="00B94263">
        <w:rPr>
          <w:rFonts w:ascii="Arial" w:hAnsi="Arial" w:cs="Arial"/>
          <w:color w:val="000000"/>
          <w:sz w:val="22"/>
          <w:szCs w:val="22"/>
        </w:rPr>
        <w:t>2.</w:t>
      </w:r>
      <w:r w:rsidRPr="00B94263">
        <w:rPr>
          <w:rFonts w:ascii="Arial" w:hAnsi="Arial" w:cs="Arial"/>
          <w:color w:val="000000"/>
          <w:sz w:val="22"/>
          <w:szCs w:val="22"/>
        </w:rPr>
        <w:tab/>
        <w:t>No internal affairs investigation reports shall be entered into PPMS. However, the immediate supervisor shall enter early warning behaviors and briefly summarize the conduct or performance warranting the entry.</w:t>
      </w:r>
    </w:p>
    <w:p w14:paraId="0F7061DA" w14:textId="77777777" w:rsidR="005D2269" w:rsidRPr="00B94263" w:rsidRDefault="005D2269" w:rsidP="00A24399">
      <w:pPr>
        <w:pStyle w:val="BodyText"/>
        <w:spacing w:after="0"/>
        <w:ind w:right="144"/>
        <w:jc w:val="both"/>
        <w:rPr>
          <w:rFonts w:ascii="Arial" w:hAnsi="Arial" w:cs="Arial"/>
          <w:color w:val="000000"/>
          <w:spacing w:val="-2"/>
          <w:sz w:val="22"/>
          <w:szCs w:val="22"/>
        </w:rPr>
      </w:pPr>
    </w:p>
    <w:p w14:paraId="6566A243" w14:textId="77777777" w:rsidR="005D2269" w:rsidRPr="00B94263" w:rsidRDefault="005D2269" w:rsidP="00A24399">
      <w:pPr>
        <w:pStyle w:val="BodyText"/>
        <w:spacing w:after="0"/>
        <w:ind w:left="2880" w:right="144" w:hanging="720"/>
        <w:jc w:val="both"/>
        <w:rPr>
          <w:rFonts w:ascii="Arial" w:hAnsi="Arial" w:cs="Arial"/>
          <w:color w:val="000000"/>
          <w:spacing w:val="-2"/>
          <w:sz w:val="22"/>
          <w:szCs w:val="22"/>
        </w:rPr>
      </w:pPr>
      <w:r w:rsidRPr="00B94263">
        <w:rPr>
          <w:rFonts w:ascii="Arial" w:hAnsi="Arial" w:cs="Arial"/>
          <w:color w:val="000000"/>
          <w:spacing w:val="-2"/>
          <w:sz w:val="22"/>
          <w:szCs w:val="22"/>
        </w:rPr>
        <w:t>3.</w:t>
      </w:r>
      <w:r w:rsidRPr="00B94263">
        <w:rPr>
          <w:rFonts w:ascii="Arial" w:hAnsi="Arial" w:cs="Arial"/>
          <w:color w:val="000000"/>
          <w:spacing w:val="-2"/>
          <w:sz w:val="22"/>
          <w:szCs w:val="22"/>
        </w:rPr>
        <w:tab/>
        <w:t>Any entry believed to be sensitive in nature must be marked “</w:t>
      </w:r>
      <w:r w:rsidRPr="00B94263">
        <w:rPr>
          <w:rFonts w:ascii="Arial" w:hAnsi="Arial" w:cs="Arial"/>
          <w:b/>
          <w:color w:val="000000"/>
          <w:spacing w:val="-2"/>
          <w:sz w:val="22"/>
          <w:szCs w:val="22"/>
        </w:rPr>
        <w:t>Confidential</w:t>
      </w:r>
      <w:r w:rsidRPr="00B94263">
        <w:rPr>
          <w:rFonts w:ascii="Arial" w:hAnsi="Arial" w:cs="Arial"/>
          <w:color w:val="000000"/>
          <w:spacing w:val="-2"/>
          <w:sz w:val="22"/>
          <w:szCs w:val="22"/>
        </w:rPr>
        <w:t>.”</w:t>
      </w:r>
    </w:p>
    <w:p w14:paraId="2D6BDBC7" w14:textId="77777777" w:rsidR="005D2269" w:rsidRPr="00B94263" w:rsidRDefault="005D2269" w:rsidP="00A24399">
      <w:pPr>
        <w:widowControl w:val="0"/>
        <w:tabs>
          <w:tab w:val="center" w:pos="-1710"/>
        </w:tabs>
        <w:ind w:right="144"/>
        <w:jc w:val="both"/>
        <w:rPr>
          <w:rFonts w:ascii="Arial" w:hAnsi="Arial" w:cs="Arial"/>
          <w:color w:val="000000"/>
          <w:sz w:val="22"/>
          <w:szCs w:val="22"/>
        </w:rPr>
      </w:pPr>
    </w:p>
    <w:p w14:paraId="1DDB294D" w14:textId="3222E716" w:rsidR="005D2269" w:rsidRPr="00B94263" w:rsidRDefault="005D2269" w:rsidP="00A24399">
      <w:pPr>
        <w:ind w:left="2160" w:right="144" w:hanging="720"/>
        <w:jc w:val="both"/>
        <w:rPr>
          <w:rFonts w:ascii="Arial" w:hAnsi="Arial" w:cs="Arial"/>
          <w:color w:val="000000"/>
          <w:sz w:val="22"/>
          <w:szCs w:val="22"/>
        </w:rPr>
      </w:pPr>
      <w:r w:rsidRPr="00B94263">
        <w:rPr>
          <w:rFonts w:ascii="Arial" w:hAnsi="Arial" w:cs="Arial"/>
          <w:color w:val="000000"/>
          <w:sz w:val="22"/>
          <w:szCs w:val="22"/>
        </w:rPr>
        <w:t>C.</w:t>
      </w:r>
      <w:r w:rsidRPr="00B94263">
        <w:rPr>
          <w:rFonts w:ascii="Arial" w:hAnsi="Arial" w:cs="Arial"/>
          <w:color w:val="000000"/>
          <w:sz w:val="22"/>
          <w:szCs w:val="22"/>
        </w:rPr>
        <w:tab/>
      </w:r>
      <w:r w:rsidRPr="00B94263">
        <w:rPr>
          <w:rFonts w:ascii="Arial" w:eastAsia="Cambria" w:hAnsi="Arial" w:cs="Arial"/>
          <w:color w:val="000000"/>
          <w:spacing w:val="-2"/>
          <w:sz w:val="22"/>
          <w:szCs w:val="22"/>
        </w:rPr>
        <w:t xml:space="preserve">All documentation in </w:t>
      </w:r>
      <w:r w:rsidRPr="00B94263">
        <w:rPr>
          <w:rFonts w:ascii="Arial" w:hAnsi="Arial" w:cs="Arial"/>
          <w:color w:val="000000"/>
          <w:sz w:val="22"/>
          <w:szCs w:val="22"/>
        </w:rPr>
        <w:t xml:space="preserve">the </w:t>
      </w:r>
      <w:r w:rsidR="004657E3" w:rsidRPr="00B94263">
        <w:rPr>
          <w:rFonts w:ascii="Arial" w:hAnsi="Arial" w:cs="Arial"/>
          <w:sz w:val="22"/>
          <w:szCs w:val="22"/>
        </w:rPr>
        <w:t xml:space="preserve">Power Ready </w:t>
      </w:r>
      <w:r w:rsidRPr="00B94263">
        <w:rPr>
          <w:rFonts w:ascii="Arial" w:hAnsi="Arial" w:cs="Arial"/>
          <w:color w:val="000000"/>
          <w:sz w:val="22"/>
          <w:szCs w:val="22"/>
        </w:rPr>
        <w:t xml:space="preserve">Software </w:t>
      </w:r>
      <w:r w:rsidRPr="00B94263">
        <w:rPr>
          <w:rFonts w:ascii="Arial" w:eastAsia="Cambria" w:hAnsi="Arial" w:cs="Arial"/>
          <w:color w:val="000000"/>
          <w:spacing w:val="-2"/>
          <w:sz w:val="22"/>
          <w:szCs w:val="22"/>
        </w:rPr>
        <w:t xml:space="preserve">will be retained in accordance with the </w:t>
      </w:r>
      <w:r w:rsidRPr="00B94263">
        <w:rPr>
          <w:rFonts w:ascii="Arial" w:hAnsi="Arial" w:cs="Arial"/>
          <w:bCs/>
          <w:iCs/>
          <w:color w:val="000000"/>
          <w:sz w:val="22"/>
          <w:szCs w:val="22"/>
        </w:rPr>
        <w:t>New Jersey Administrative Code and applicable retention schedule</w:t>
      </w:r>
      <w:r w:rsidRPr="00B94263">
        <w:rPr>
          <w:rFonts w:ascii="Arial" w:hAnsi="Arial" w:cs="Arial"/>
          <w:color w:val="000000"/>
          <w:sz w:val="22"/>
          <w:szCs w:val="22"/>
        </w:rPr>
        <w:t>.</w:t>
      </w:r>
    </w:p>
    <w:p w14:paraId="6485A297" w14:textId="77777777" w:rsidR="005D2269" w:rsidRPr="00B94263" w:rsidRDefault="005D2269" w:rsidP="0003547E">
      <w:pPr>
        <w:widowControl w:val="0"/>
        <w:tabs>
          <w:tab w:val="center" w:pos="-1710"/>
        </w:tabs>
        <w:ind w:right="144"/>
        <w:jc w:val="both"/>
        <w:rPr>
          <w:rFonts w:ascii="Arial" w:hAnsi="Arial" w:cs="Arial"/>
          <w:sz w:val="22"/>
          <w:szCs w:val="22"/>
        </w:rPr>
      </w:pPr>
    </w:p>
    <w:p w14:paraId="75BB6314" w14:textId="77777777" w:rsidR="005D2269" w:rsidRPr="00B94263" w:rsidRDefault="005D2269" w:rsidP="00A24399">
      <w:pPr>
        <w:widowControl w:val="0"/>
        <w:tabs>
          <w:tab w:val="center" w:pos="-1710"/>
        </w:tabs>
        <w:ind w:left="1440" w:right="144" w:hanging="720"/>
        <w:jc w:val="both"/>
        <w:rPr>
          <w:rFonts w:ascii="Arial" w:eastAsia="Calibri" w:hAnsi="Arial" w:cs="Arial"/>
          <w:b/>
          <w:sz w:val="22"/>
          <w:szCs w:val="22"/>
        </w:rPr>
      </w:pPr>
      <w:r w:rsidRPr="00B94263">
        <w:rPr>
          <w:rFonts w:ascii="Arial" w:hAnsi="Arial" w:cs="Arial"/>
          <w:b/>
          <w:sz w:val="22"/>
          <w:szCs w:val="22"/>
        </w:rPr>
        <w:t>V.</w:t>
      </w:r>
      <w:r w:rsidRPr="00B94263">
        <w:rPr>
          <w:rFonts w:ascii="Arial" w:hAnsi="Arial" w:cs="Arial"/>
          <w:b/>
          <w:sz w:val="22"/>
          <w:szCs w:val="22"/>
        </w:rPr>
        <w:tab/>
      </w:r>
      <w:r w:rsidRPr="00B94263">
        <w:rPr>
          <w:rFonts w:ascii="Arial" w:eastAsia="Calibri" w:hAnsi="Arial" w:cs="Arial"/>
          <w:b/>
          <w:sz w:val="22"/>
          <w:szCs w:val="22"/>
        </w:rPr>
        <w:t>NOTIFICATION TO SUBSEQUENT LAW ENFORCEMENT EMPLOYER</w:t>
      </w:r>
    </w:p>
    <w:p w14:paraId="30D4E982" w14:textId="77777777" w:rsidR="005D2269" w:rsidRPr="00B94263" w:rsidRDefault="005D2269" w:rsidP="00A24399">
      <w:pPr>
        <w:widowControl w:val="0"/>
        <w:tabs>
          <w:tab w:val="center" w:pos="-1710"/>
        </w:tabs>
        <w:ind w:left="1440" w:right="144" w:hanging="720"/>
        <w:jc w:val="both"/>
        <w:rPr>
          <w:rFonts w:ascii="Arial" w:hAnsi="Arial" w:cs="Arial"/>
          <w:b/>
          <w:sz w:val="22"/>
          <w:szCs w:val="22"/>
        </w:rPr>
      </w:pPr>
    </w:p>
    <w:p w14:paraId="730EE1C9" w14:textId="77777777" w:rsidR="005D2269" w:rsidRPr="00B94263" w:rsidRDefault="005D2269" w:rsidP="00A24399">
      <w:pPr>
        <w:widowControl w:val="0"/>
        <w:tabs>
          <w:tab w:val="center" w:pos="-1710"/>
        </w:tabs>
        <w:ind w:left="2160" w:right="144" w:hanging="720"/>
        <w:jc w:val="both"/>
        <w:rPr>
          <w:rFonts w:ascii="Arial" w:eastAsia="Calibri" w:hAnsi="Arial" w:cs="Arial"/>
          <w:sz w:val="22"/>
          <w:szCs w:val="22"/>
        </w:rPr>
      </w:pPr>
      <w:r w:rsidRPr="00B94263">
        <w:rPr>
          <w:rFonts w:ascii="Arial" w:hAnsi="Arial" w:cs="Arial"/>
          <w:sz w:val="22"/>
          <w:szCs w:val="22"/>
        </w:rPr>
        <w:t>A.</w:t>
      </w:r>
      <w:r w:rsidRPr="00B94263">
        <w:rPr>
          <w:rFonts w:ascii="Arial" w:hAnsi="Arial" w:cs="Arial"/>
          <w:sz w:val="22"/>
          <w:szCs w:val="22"/>
        </w:rPr>
        <w:tab/>
      </w:r>
      <w:r w:rsidRPr="00B94263">
        <w:rPr>
          <w:rFonts w:ascii="Arial" w:eastAsia="Calibri" w:hAnsi="Arial" w:cs="Arial"/>
          <w:sz w:val="22"/>
          <w:szCs w:val="22"/>
        </w:rPr>
        <w:t>If any officer who is or has been subject to an Early Warning System review process, applies to or</w:t>
      </w:r>
      <w:r w:rsidRPr="00B94263">
        <w:rPr>
          <w:rFonts w:ascii="Arial" w:hAnsi="Arial" w:cs="Arial"/>
          <w:sz w:val="22"/>
          <w:szCs w:val="22"/>
        </w:rPr>
        <w:t xml:space="preserve"> </w:t>
      </w:r>
      <w:r w:rsidRPr="00B94263">
        <w:rPr>
          <w:rFonts w:ascii="Arial" w:eastAsia="Calibri" w:hAnsi="Arial" w:cs="Arial"/>
          <w:sz w:val="22"/>
          <w:szCs w:val="22"/>
        </w:rPr>
        <w:t>accepts employment at a different law enforcement agency than the one where he or she</w:t>
      </w:r>
      <w:r w:rsidRPr="00B94263">
        <w:rPr>
          <w:rFonts w:ascii="Arial" w:hAnsi="Arial" w:cs="Arial"/>
          <w:sz w:val="22"/>
          <w:szCs w:val="22"/>
        </w:rPr>
        <w:t xml:space="preserve"> </w:t>
      </w:r>
      <w:r w:rsidRPr="00B94263">
        <w:rPr>
          <w:rFonts w:ascii="Arial" w:eastAsia="Calibri" w:hAnsi="Arial" w:cs="Arial"/>
          <w:sz w:val="22"/>
          <w:szCs w:val="22"/>
        </w:rPr>
        <w:t>underwent the Early Warning System review process, it is the responsibility of the prior or current</w:t>
      </w:r>
      <w:r w:rsidRPr="00B94263">
        <w:rPr>
          <w:rFonts w:ascii="Arial" w:hAnsi="Arial" w:cs="Arial"/>
          <w:sz w:val="22"/>
          <w:szCs w:val="22"/>
        </w:rPr>
        <w:t xml:space="preserve"> </w:t>
      </w:r>
      <w:r w:rsidRPr="00B94263">
        <w:rPr>
          <w:rFonts w:ascii="Arial" w:eastAsia="Calibri" w:hAnsi="Arial" w:cs="Arial"/>
          <w:sz w:val="22"/>
          <w:szCs w:val="22"/>
        </w:rPr>
        <w:t>employing law enforcement agency to notify the subsequent employing law enforcement agency</w:t>
      </w:r>
      <w:r w:rsidRPr="00B94263">
        <w:rPr>
          <w:rFonts w:ascii="Arial" w:hAnsi="Arial" w:cs="Arial"/>
          <w:sz w:val="22"/>
          <w:szCs w:val="22"/>
        </w:rPr>
        <w:t xml:space="preserve"> </w:t>
      </w:r>
      <w:r w:rsidRPr="00B94263">
        <w:rPr>
          <w:rFonts w:ascii="Arial" w:eastAsia="Calibri" w:hAnsi="Arial" w:cs="Arial"/>
          <w:sz w:val="22"/>
          <w:szCs w:val="22"/>
        </w:rPr>
        <w:t>of the officer's Early Warning System review process history and outcomes.  Upon request, the prior or</w:t>
      </w:r>
      <w:r w:rsidRPr="00B94263">
        <w:rPr>
          <w:rFonts w:ascii="Arial" w:hAnsi="Arial" w:cs="Arial"/>
          <w:sz w:val="22"/>
          <w:szCs w:val="22"/>
        </w:rPr>
        <w:t xml:space="preserve"> </w:t>
      </w:r>
      <w:r w:rsidRPr="00B94263">
        <w:rPr>
          <w:rFonts w:ascii="Arial" w:eastAsia="Calibri" w:hAnsi="Arial" w:cs="Arial"/>
          <w:sz w:val="22"/>
          <w:szCs w:val="22"/>
        </w:rPr>
        <w:t>current employing agency shall share the officer's Early Warning System review process files with the</w:t>
      </w:r>
      <w:r w:rsidRPr="00B94263">
        <w:rPr>
          <w:rFonts w:ascii="Arial" w:hAnsi="Arial" w:cs="Arial"/>
          <w:sz w:val="22"/>
          <w:szCs w:val="22"/>
        </w:rPr>
        <w:t xml:space="preserve"> </w:t>
      </w:r>
      <w:r w:rsidRPr="00B94263">
        <w:rPr>
          <w:rFonts w:ascii="Arial" w:eastAsia="Calibri" w:hAnsi="Arial" w:cs="Arial"/>
          <w:sz w:val="22"/>
          <w:szCs w:val="22"/>
        </w:rPr>
        <w:t>subsequent employing agency.</w:t>
      </w:r>
    </w:p>
    <w:p w14:paraId="11C66CCD" w14:textId="77777777" w:rsidR="005D2269" w:rsidRPr="00B94263" w:rsidRDefault="005D2269" w:rsidP="0003547E">
      <w:pPr>
        <w:widowControl w:val="0"/>
        <w:tabs>
          <w:tab w:val="center" w:pos="-1710"/>
        </w:tabs>
        <w:ind w:right="144"/>
        <w:jc w:val="both"/>
        <w:rPr>
          <w:rFonts w:ascii="Arial" w:hAnsi="Arial" w:cs="Arial"/>
          <w:b/>
          <w:sz w:val="22"/>
          <w:szCs w:val="22"/>
        </w:rPr>
      </w:pPr>
    </w:p>
    <w:p w14:paraId="0448A3FB" w14:textId="77777777" w:rsidR="005D2269" w:rsidRPr="00B94263" w:rsidRDefault="005D2269" w:rsidP="00A24399">
      <w:pPr>
        <w:widowControl w:val="0"/>
        <w:tabs>
          <w:tab w:val="center" w:pos="-1710"/>
        </w:tabs>
        <w:ind w:left="1440" w:right="144" w:hanging="720"/>
        <w:jc w:val="both"/>
        <w:rPr>
          <w:rFonts w:ascii="Arial" w:eastAsia="Calibri" w:hAnsi="Arial" w:cs="Arial"/>
          <w:b/>
          <w:sz w:val="22"/>
          <w:szCs w:val="22"/>
        </w:rPr>
      </w:pPr>
      <w:r w:rsidRPr="00B94263">
        <w:rPr>
          <w:rFonts w:ascii="Arial" w:hAnsi="Arial" w:cs="Arial"/>
          <w:b/>
          <w:sz w:val="22"/>
          <w:szCs w:val="22"/>
        </w:rPr>
        <w:t>VI.</w:t>
      </w:r>
      <w:r w:rsidRPr="00B94263">
        <w:rPr>
          <w:rFonts w:ascii="Arial" w:hAnsi="Arial" w:cs="Arial"/>
          <w:b/>
          <w:sz w:val="22"/>
          <w:szCs w:val="22"/>
        </w:rPr>
        <w:tab/>
      </w:r>
      <w:r w:rsidRPr="00B94263">
        <w:rPr>
          <w:rFonts w:ascii="Arial" w:eastAsia="Calibri" w:hAnsi="Arial" w:cs="Arial"/>
          <w:b/>
          <w:sz w:val="22"/>
          <w:szCs w:val="22"/>
        </w:rPr>
        <w:t>NOTIFICATION TO COUNTY PROSECUTOR</w:t>
      </w:r>
    </w:p>
    <w:p w14:paraId="71C78DCD" w14:textId="77777777" w:rsidR="005D2269" w:rsidRPr="00B94263" w:rsidRDefault="005D2269" w:rsidP="00A24399">
      <w:pPr>
        <w:widowControl w:val="0"/>
        <w:tabs>
          <w:tab w:val="center" w:pos="-1710"/>
        </w:tabs>
        <w:ind w:left="2160" w:right="144" w:hanging="720"/>
        <w:jc w:val="both"/>
        <w:rPr>
          <w:rFonts w:ascii="Arial" w:hAnsi="Arial" w:cs="Arial"/>
          <w:b/>
          <w:sz w:val="22"/>
          <w:szCs w:val="22"/>
        </w:rPr>
      </w:pPr>
    </w:p>
    <w:p w14:paraId="0F97E577" w14:textId="77777777" w:rsidR="005D2269" w:rsidRPr="00B94263" w:rsidRDefault="005D2269" w:rsidP="00A24399">
      <w:pPr>
        <w:widowControl w:val="0"/>
        <w:tabs>
          <w:tab w:val="center" w:pos="-1710"/>
        </w:tabs>
        <w:ind w:left="2160" w:right="144" w:hanging="720"/>
        <w:jc w:val="both"/>
        <w:rPr>
          <w:rFonts w:ascii="Arial" w:hAnsi="Arial" w:cs="Arial"/>
          <w:sz w:val="22"/>
          <w:szCs w:val="22"/>
        </w:rPr>
      </w:pPr>
      <w:r w:rsidRPr="00B94263">
        <w:rPr>
          <w:rFonts w:ascii="Arial" w:hAnsi="Arial" w:cs="Arial"/>
          <w:sz w:val="22"/>
          <w:szCs w:val="22"/>
        </w:rPr>
        <w:t>A.</w:t>
      </w:r>
      <w:r w:rsidRPr="00B94263">
        <w:rPr>
          <w:rFonts w:ascii="Arial" w:hAnsi="Arial" w:cs="Arial"/>
          <w:sz w:val="22"/>
          <w:szCs w:val="22"/>
        </w:rPr>
        <w:tab/>
      </w:r>
      <w:r w:rsidRPr="00B94263">
        <w:rPr>
          <w:rFonts w:ascii="Arial" w:eastAsia="Calibri" w:hAnsi="Arial" w:cs="Arial"/>
          <w:sz w:val="22"/>
          <w:szCs w:val="22"/>
        </w:rPr>
        <w:t>Upon initiation of the Early Warning System review process, the Chief of Police or a</w:t>
      </w:r>
      <w:r w:rsidRPr="00B94263">
        <w:rPr>
          <w:rFonts w:ascii="Arial" w:hAnsi="Arial" w:cs="Arial"/>
          <w:sz w:val="22"/>
          <w:szCs w:val="22"/>
        </w:rPr>
        <w:t xml:space="preserve"> </w:t>
      </w:r>
      <w:r w:rsidRPr="00B94263">
        <w:rPr>
          <w:rFonts w:ascii="Arial" w:eastAsia="Calibri" w:hAnsi="Arial" w:cs="Arial"/>
          <w:sz w:val="22"/>
          <w:szCs w:val="22"/>
        </w:rPr>
        <w:t>designee shall make a confidential written notification to the County Prosecutor or his/her</w:t>
      </w:r>
      <w:r w:rsidRPr="00B94263">
        <w:rPr>
          <w:rFonts w:ascii="Arial" w:hAnsi="Arial" w:cs="Arial"/>
          <w:sz w:val="22"/>
          <w:szCs w:val="22"/>
        </w:rPr>
        <w:t xml:space="preserve"> </w:t>
      </w:r>
      <w:r w:rsidRPr="00B94263">
        <w:rPr>
          <w:rFonts w:ascii="Arial" w:eastAsia="Calibri" w:hAnsi="Arial" w:cs="Arial"/>
          <w:sz w:val="22"/>
          <w:szCs w:val="22"/>
        </w:rPr>
        <w:t>designee of the identity of the subject officer, the nature of the triggering performance indicators,</w:t>
      </w:r>
      <w:r w:rsidRPr="00B94263">
        <w:rPr>
          <w:rFonts w:ascii="Arial" w:hAnsi="Arial" w:cs="Arial"/>
          <w:sz w:val="22"/>
          <w:szCs w:val="22"/>
        </w:rPr>
        <w:t xml:space="preserve"> </w:t>
      </w:r>
      <w:r w:rsidRPr="00B94263">
        <w:rPr>
          <w:rFonts w:ascii="Arial" w:eastAsia="Calibri" w:hAnsi="Arial" w:cs="Arial"/>
          <w:sz w:val="22"/>
          <w:szCs w:val="22"/>
        </w:rPr>
        <w:t>and the planned remedial program. Upon completion of the Early Warning System review process, the</w:t>
      </w:r>
      <w:r w:rsidRPr="00B94263">
        <w:rPr>
          <w:rFonts w:ascii="Arial" w:hAnsi="Arial" w:cs="Arial"/>
          <w:sz w:val="22"/>
          <w:szCs w:val="22"/>
        </w:rPr>
        <w:t xml:space="preserve"> </w:t>
      </w:r>
      <w:r w:rsidRPr="00B94263">
        <w:rPr>
          <w:rFonts w:ascii="Arial" w:eastAsia="Calibri" w:hAnsi="Arial" w:cs="Arial"/>
          <w:sz w:val="22"/>
          <w:szCs w:val="22"/>
        </w:rPr>
        <w:t>Chief of Police shall make a confidential written notification to the County Prosecutor</w:t>
      </w:r>
      <w:r w:rsidRPr="00B94263">
        <w:rPr>
          <w:rFonts w:ascii="Arial" w:hAnsi="Arial" w:cs="Arial"/>
          <w:sz w:val="22"/>
          <w:szCs w:val="22"/>
        </w:rPr>
        <w:t xml:space="preserve"> </w:t>
      </w:r>
      <w:r w:rsidRPr="00B94263">
        <w:rPr>
          <w:rFonts w:ascii="Arial" w:eastAsia="Calibri" w:hAnsi="Arial" w:cs="Arial"/>
          <w:sz w:val="22"/>
          <w:szCs w:val="22"/>
        </w:rPr>
        <w:t>or his/her designee of the outcome of the Early Warning System review, including any remedial measures</w:t>
      </w:r>
      <w:r w:rsidRPr="00B94263">
        <w:rPr>
          <w:rFonts w:ascii="Arial" w:hAnsi="Arial" w:cs="Arial"/>
          <w:sz w:val="22"/>
          <w:szCs w:val="22"/>
        </w:rPr>
        <w:t xml:space="preserve"> </w:t>
      </w:r>
      <w:r w:rsidRPr="00B94263">
        <w:rPr>
          <w:rFonts w:ascii="Arial" w:eastAsia="Calibri" w:hAnsi="Arial" w:cs="Arial"/>
          <w:sz w:val="22"/>
          <w:szCs w:val="22"/>
        </w:rPr>
        <w:t>taken on behalf of the subject officer.</w:t>
      </w:r>
    </w:p>
    <w:p w14:paraId="3BCB9A87" w14:textId="77777777" w:rsidR="005D2269" w:rsidRPr="00B94263" w:rsidRDefault="005D2269" w:rsidP="0003547E">
      <w:pPr>
        <w:widowControl w:val="0"/>
        <w:tabs>
          <w:tab w:val="center" w:pos="-1710"/>
        </w:tabs>
        <w:ind w:right="144"/>
        <w:jc w:val="both"/>
        <w:rPr>
          <w:rFonts w:ascii="Arial" w:eastAsia="Calibri" w:hAnsi="Arial" w:cs="Arial"/>
          <w:sz w:val="22"/>
          <w:szCs w:val="22"/>
        </w:rPr>
      </w:pPr>
    </w:p>
    <w:p w14:paraId="0CF40AEE" w14:textId="77777777" w:rsidR="005D2269" w:rsidRPr="00B94263" w:rsidRDefault="005D2269" w:rsidP="00A24399">
      <w:pPr>
        <w:widowControl w:val="0"/>
        <w:tabs>
          <w:tab w:val="center" w:pos="-1710"/>
        </w:tabs>
        <w:ind w:left="1440" w:right="144" w:hanging="720"/>
        <w:jc w:val="both"/>
        <w:rPr>
          <w:rFonts w:ascii="Arial" w:eastAsia="Calibri" w:hAnsi="Arial" w:cs="Arial"/>
          <w:b/>
          <w:sz w:val="22"/>
          <w:szCs w:val="22"/>
        </w:rPr>
      </w:pPr>
      <w:r w:rsidRPr="00B94263">
        <w:rPr>
          <w:rFonts w:ascii="Arial" w:eastAsia="Calibri" w:hAnsi="Arial" w:cs="Arial"/>
          <w:b/>
          <w:sz w:val="22"/>
          <w:szCs w:val="22"/>
        </w:rPr>
        <w:t>VII.</w:t>
      </w:r>
      <w:r w:rsidRPr="00B94263">
        <w:rPr>
          <w:rFonts w:ascii="Arial" w:eastAsia="Calibri" w:hAnsi="Arial" w:cs="Arial"/>
          <w:b/>
          <w:sz w:val="22"/>
          <w:szCs w:val="22"/>
        </w:rPr>
        <w:tab/>
        <w:t>PUBLIC ACCESSIBILITY AND CONFIDENTIALITY</w:t>
      </w:r>
    </w:p>
    <w:p w14:paraId="095416CB" w14:textId="77777777" w:rsidR="005D2269" w:rsidRPr="00B94263" w:rsidRDefault="005D2269" w:rsidP="00A24399">
      <w:pPr>
        <w:widowControl w:val="0"/>
        <w:tabs>
          <w:tab w:val="center" w:pos="-1710"/>
        </w:tabs>
        <w:ind w:left="2160" w:right="144" w:hanging="720"/>
        <w:jc w:val="both"/>
        <w:rPr>
          <w:rFonts w:ascii="Arial" w:eastAsia="Calibri" w:hAnsi="Arial" w:cs="Arial"/>
          <w:sz w:val="22"/>
          <w:szCs w:val="22"/>
        </w:rPr>
      </w:pPr>
    </w:p>
    <w:p w14:paraId="79FB2469" w14:textId="77777777" w:rsidR="005D2269" w:rsidRPr="001160C2" w:rsidRDefault="005D2269" w:rsidP="00A24399">
      <w:pPr>
        <w:widowControl w:val="0"/>
        <w:tabs>
          <w:tab w:val="center" w:pos="-1710"/>
        </w:tabs>
        <w:ind w:left="2160" w:right="144" w:hanging="720"/>
        <w:jc w:val="both"/>
        <w:rPr>
          <w:rFonts w:ascii="Arial" w:hAnsi="Arial" w:cs="Arial"/>
          <w:sz w:val="22"/>
          <w:szCs w:val="22"/>
        </w:rPr>
      </w:pPr>
      <w:r w:rsidRPr="00B94263">
        <w:rPr>
          <w:rFonts w:ascii="Arial" w:eastAsia="Calibri" w:hAnsi="Arial" w:cs="Arial"/>
          <w:sz w:val="22"/>
          <w:szCs w:val="22"/>
        </w:rPr>
        <w:t>A.</w:t>
      </w:r>
      <w:r w:rsidRPr="00B94263">
        <w:rPr>
          <w:rFonts w:ascii="Arial" w:eastAsia="Calibri" w:hAnsi="Arial" w:cs="Arial"/>
          <w:sz w:val="22"/>
          <w:szCs w:val="22"/>
        </w:rPr>
        <w:tab/>
        <w:t>The Early Warning System policy shall be made available to the public upon request and shall be posted on the agency website.</w:t>
      </w:r>
      <w:r w:rsidRPr="001160C2">
        <w:rPr>
          <w:rFonts w:ascii="Arial" w:eastAsia="Calibri" w:hAnsi="Arial" w:cs="Arial"/>
          <w:sz w:val="22"/>
          <w:szCs w:val="22"/>
        </w:rPr>
        <w:t xml:space="preserve">  </w:t>
      </w:r>
    </w:p>
    <w:p w14:paraId="32B0D8F7" w14:textId="77777777" w:rsidR="005D2269" w:rsidRPr="00EA1206" w:rsidRDefault="005D2269" w:rsidP="00A24399">
      <w:pPr>
        <w:widowControl w:val="0"/>
        <w:tabs>
          <w:tab w:val="center" w:pos="-1710"/>
        </w:tabs>
        <w:ind w:left="2880" w:right="144" w:hanging="720"/>
        <w:jc w:val="both"/>
        <w:rPr>
          <w:rFonts w:ascii="Arial" w:hAnsi="Arial" w:cs="Arial"/>
          <w:sz w:val="22"/>
          <w:szCs w:val="22"/>
        </w:rPr>
      </w:pPr>
    </w:p>
    <w:p w14:paraId="2A043456" w14:textId="0DD21DA6" w:rsidR="00275C9E" w:rsidRDefault="00275C9E" w:rsidP="00A24399">
      <w:pPr>
        <w:ind w:left="2160" w:right="144" w:hanging="2160"/>
        <w:rPr>
          <w:rFonts w:ascii="Arial" w:hAnsi="Arial" w:cs="Arial"/>
          <w:bCs/>
          <w:sz w:val="22"/>
          <w:szCs w:val="22"/>
        </w:rPr>
      </w:pPr>
    </w:p>
    <w:sectPr w:rsidR="00275C9E" w:rsidSect="00897F5D">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14A70" w14:textId="77777777" w:rsidR="00E0101D" w:rsidRDefault="00E0101D">
      <w:r>
        <w:separator/>
      </w:r>
    </w:p>
  </w:endnote>
  <w:endnote w:type="continuationSeparator" w:id="0">
    <w:p w14:paraId="282259C0" w14:textId="77777777" w:rsidR="00E0101D" w:rsidRDefault="00E0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2D88" w14:textId="6C6414E8" w:rsidR="000E1805" w:rsidRPr="00275C9E" w:rsidRDefault="00A55721" w:rsidP="000B7AA8">
    <w:pPr>
      <w:pStyle w:val="Footer"/>
      <w:tabs>
        <w:tab w:val="clear" w:pos="8640"/>
      </w:tabs>
      <w:ind w:left="-450" w:right="-576"/>
      <w:jc w:val="center"/>
      <w:rPr>
        <w:iCs/>
        <w:sz w:val="18"/>
        <w:szCs w:val="18"/>
      </w:rPr>
    </w:pPr>
    <w:r>
      <w:rPr>
        <w:rFonts w:ascii="Arial" w:hAnsi="Arial" w:cs="Arial"/>
        <w:iCs/>
        <w:sz w:val="18"/>
        <w:szCs w:val="18"/>
      </w:rPr>
      <w:t xml:space="preserve">RIDGEWOOD </w:t>
    </w:r>
    <w:r w:rsidR="00CF618C">
      <w:rPr>
        <w:rFonts w:ascii="Arial" w:hAnsi="Arial" w:cs="Arial"/>
        <w:iCs/>
        <w:sz w:val="18"/>
        <w:szCs w:val="18"/>
      </w:rPr>
      <w:t>POLICE DEPARTMENT</w:t>
    </w:r>
    <w:r w:rsidR="000E1805" w:rsidRPr="00275C9E">
      <w:rPr>
        <w:rFonts w:ascii="Arial" w:hAnsi="Arial" w:cs="Arial"/>
        <w:iCs/>
        <w:sz w:val="18"/>
        <w:szCs w:val="18"/>
      </w:rPr>
      <w:t xml:space="preserve"> – </w:t>
    </w:r>
    <w:r w:rsidR="00A24399">
      <w:rPr>
        <w:rFonts w:ascii="Arial" w:hAnsi="Arial" w:cs="Arial"/>
        <w:iCs/>
        <w:sz w:val="18"/>
        <w:szCs w:val="18"/>
      </w:rPr>
      <w:t xml:space="preserve">PERSONNEL </w:t>
    </w:r>
    <w:r w:rsidR="000B7AA8">
      <w:rPr>
        <w:rFonts w:ascii="Arial" w:hAnsi="Arial" w:cs="Arial"/>
        <w:iCs/>
        <w:sz w:val="18"/>
        <w:szCs w:val="18"/>
      </w:rPr>
      <w:t>PERFORMANCE MANAGEMENT AND EARLY WARNING SYSTEM</w:t>
    </w:r>
    <w:r w:rsidRPr="00275C9E">
      <w:rPr>
        <w:rFonts w:ascii="Arial" w:hAnsi="Arial" w:cs="Arial"/>
        <w:iCs/>
        <w:sz w:val="18"/>
        <w:szCs w:val="18"/>
      </w:rPr>
      <w:t xml:space="preserve"> </w:t>
    </w:r>
    <w:r w:rsidR="00F858E4" w:rsidRPr="00275C9E">
      <w:rPr>
        <w:rFonts w:ascii="Arial" w:hAnsi="Arial" w:cs="Arial"/>
        <w:iCs/>
        <w:sz w:val="18"/>
        <w:szCs w:val="18"/>
      </w:rPr>
      <w:t xml:space="preserve">– </w:t>
    </w:r>
    <w:r w:rsidR="000E1805" w:rsidRPr="00275C9E">
      <w:rPr>
        <w:rFonts w:ascii="Arial" w:hAnsi="Arial" w:cs="Arial"/>
        <w:iCs/>
        <w:sz w:val="18"/>
        <w:szCs w:val="18"/>
      </w:rPr>
      <w:t xml:space="preserve">Page </w:t>
    </w:r>
    <w:r w:rsidR="000E1805" w:rsidRPr="00275C9E">
      <w:rPr>
        <w:rFonts w:ascii="Arial" w:hAnsi="Arial" w:cs="Arial"/>
        <w:iCs/>
        <w:sz w:val="18"/>
        <w:szCs w:val="18"/>
      </w:rPr>
      <w:fldChar w:fldCharType="begin"/>
    </w:r>
    <w:r w:rsidR="000E1805" w:rsidRPr="00275C9E">
      <w:rPr>
        <w:rFonts w:ascii="Arial" w:hAnsi="Arial" w:cs="Arial"/>
        <w:iCs/>
        <w:sz w:val="18"/>
        <w:szCs w:val="18"/>
      </w:rPr>
      <w:instrText xml:space="preserve"> PAGE </w:instrText>
    </w:r>
    <w:r w:rsidR="000E1805" w:rsidRPr="00275C9E">
      <w:rPr>
        <w:rFonts w:ascii="Arial" w:hAnsi="Arial" w:cs="Arial"/>
        <w:iCs/>
        <w:sz w:val="18"/>
        <w:szCs w:val="18"/>
      </w:rPr>
      <w:fldChar w:fldCharType="separate"/>
    </w:r>
    <w:r w:rsidR="00BB53B0">
      <w:rPr>
        <w:rFonts w:ascii="Arial" w:hAnsi="Arial" w:cs="Arial"/>
        <w:iCs/>
        <w:noProof/>
        <w:sz w:val="18"/>
        <w:szCs w:val="18"/>
      </w:rPr>
      <w:t>2</w:t>
    </w:r>
    <w:r w:rsidR="000E1805" w:rsidRPr="00275C9E">
      <w:rPr>
        <w:rFonts w:ascii="Arial" w:hAnsi="Arial" w:cs="Arial"/>
        <w:iCs/>
        <w:sz w:val="18"/>
        <w:szCs w:val="18"/>
      </w:rPr>
      <w:fldChar w:fldCharType="end"/>
    </w:r>
    <w:r w:rsidR="000E1805" w:rsidRPr="00275C9E">
      <w:rPr>
        <w:rFonts w:ascii="Arial" w:hAnsi="Arial" w:cs="Arial"/>
        <w:iCs/>
        <w:sz w:val="18"/>
        <w:szCs w:val="18"/>
      </w:rPr>
      <w:t xml:space="preserve"> of </w:t>
    </w:r>
    <w:r w:rsidR="000E1805" w:rsidRPr="00275C9E">
      <w:rPr>
        <w:rFonts w:ascii="Arial" w:hAnsi="Arial" w:cs="Arial"/>
        <w:iCs/>
        <w:sz w:val="18"/>
        <w:szCs w:val="18"/>
      </w:rPr>
      <w:fldChar w:fldCharType="begin"/>
    </w:r>
    <w:r w:rsidR="000E1805" w:rsidRPr="00275C9E">
      <w:rPr>
        <w:rFonts w:ascii="Arial" w:hAnsi="Arial" w:cs="Arial"/>
        <w:iCs/>
        <w:sz w:val="18"/>
        <w:szCs w:val="18"/>
      </w:rPr>
      <w:instrText xml:space="preserve"> NUMPAGES </w:instrText>
    </w:r>
    <w:r w:rsidR="000E1805" w:rsidRPr="00275C9E">
      <w:rPr>
        <w:rFonts w:ascii="Arial" w:hAnsi="Arial" w:cs="Arial"/>
        <w:iCs/>
        <w:sz w:val="18"/>
        <w:szCs w:val="18"/>
      </w:rPr>
      <w:fldChar w:fldCharType="separate"/>
    </w:r>
    <w:r w:rsidR="00BB53B0">
      <w:rPr>
        <w:rFonts w:ascii="Arial" w:hAnsi="Arial" w:cs="Arial"/>
        <w:iCs/>
        <w:noProof/>
        <w:sz w:val="18"/>
        <w:szCs w:val="18"/>
      </w:rPr>
      <w:t>7</w:t>
    </w:r>
    <w:r w:rsidR="000E1805" w:rsidRPr="00275C9E">
      <w:rPr>
        <w:rFonts w:ascii="Arial" w:hAnsi="Arial" w:cs="Arial"/>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E62A5" w14:textId="77777777" w:rsidR="00E0101D" w:rsidRDefault="00E0101D">
      <w:r>
        <w:separator/>
      </w:r>
    </w:p>
  </w:footnote>
  <w:footnote w:type="continuationSeparator" w:id="0">
    <w:p w14:paraId="2ECE4EF9" w14:textId="77777777" w:rsidR="00E0101D" w:rsidRDefault="00E0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1FE1F6A"/>
    <w:multiLevelType w:val="hybridMultilevel"/>
    <w:tmpl w:val="C4D6ED76"/>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 w15:restartNumberingAfterBreak="0">
    <w:nsid w:val="0C81531C"/>
    <w:multiLevelType w:val="hybridMultilevel"/>
    <w:tmpl w:val="A5B0BFE6"/>
    <w:lvl w:ilvl="0" w:tplc="64D6EB8E">
      <w:start w:val="1"/>
      <w:numFmt w:val="upperLetter"/>
      <w:lvlText w:val="%1."/>
      <w:lvlJc w:val="left"/>
      <w:pPr>
        <w:tabs>
          <w:tab w:val="num" w:pos="4140"/>
        </w:tabs>
        <w:ind w:left="4140" w:hanging="72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440A0"/>
    <w:multiLevelType w:val="hybridMultilevel"/>
    <w:tmpl w:val="113A2286"/>
    <w:lvl w:ilvl="0" w:tplc="41E68AC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0D7C7063"/>
    <w:multiLevelType w:val="hybridMultilevel"/>
    <w:tmpl w:val="CC241AD0"/>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 w15:restartNumberingAfterBreak="0">
    <w:nsid w:val="110340DB"/>
    <w:multiLevelType w:val="hybridMultilevel"/>
    <w:tmpl w:val="A354421A"/>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 w15:restartNumberingAfterBreak="0">
    <w:nsid w:val="151A2A00"/>
    <w:multiLevelType w:val="hybridMultilevel"/>
    <w:tmpl w:val="0234C482"/>
    <w:lvl w:ilvl="0" w:tplc="C4020BFA">
      <w:start w:val="1"/>
      <w:numFmt w:val="decimal"/>
      <w:lvlText w:val="%1."/>
      <w:lvlJc w:val="left"/>
      <w:pPr>
        <w:tabs>
          <w:tab w:val="num" w:pos="2880"/>
        </w:tabs>
        <w:ind w:left="2880" w:hanging="72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E3645D"/>
    <w:multiLevelType w:val="hybridMultilevel"/>
    <w:tmpl w:val="0702318A"/>
    <w:lvl w:ilvl="0" w:tplc="51A0D3CC">
      <w:start w:val="1"/>
      <w:numFmt w:val="lowerLetter"/>
      <w:lvlText w:val="%1."/>
      <w:lvlJc w:val="left"/>
      <w:pPr>
        <w:tabs>
          <w:tab w:val="num" w:pos="4140"/>
        </w:tabs>
        <w:ind w:left="4140" w:hanging="36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6964A504">
      <w:start w:val="1"/>
      <w:numFmt w:val="lowerLetter"/>
      <w:lvlText w:val="%3."/>
      <w:lvlJc w:val="left"/>
      <w:pPr>
        <w:tabs>
          <w:tab w:val="num" w:pos="4140"/>
        </w:tabs>
        <w:ind w:left="4140" w:hanging="72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B44726"/>
    <w:multiLevelType w:val="hybridMultilevel"/>
    <w:tmpl w:val="964EA5D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9" w15:restartNumberingAfterBreak="0">
    <w:nsid w:val="1EE038F1"/>
    <w:multiLevelType w:val="hybridMultilevel"/>
    <w:tmpl w:val="E4C88130"/>
    <w:lvl w:ilvl="0" w:tplc="1430DF3E">
      <w:start w:val="1"/>
      <w:numFmt w:val="upperRoman"/>
      <w:lvlText w:val="%1."/>
      <w:lvlJc w:val="left"/>
      <w:pPr>
        <w:tabs>
          <w:tab w:val="num" w:pos="2160"/>
        </w:tabs>
        <w:ind w:left="2160" w:hanging="720"/>
      </w:pPr>
      <w:rPr>
        <w:rFonts w:ascii="Arial" w:hAnsi="Arial" w:hint="default"/>
        <w:b/>
        <w:i w:val="0"/>
        <w:sz w:val="22"/>
        <w:szCs w:val="22"/>
      </w:rPr>
    </w:lvl>
    <w:lvl w:ilvl="1" w:tplc="64D6EB8E">
      <w:start w:val="1"/>
      <w:numFmt w:val="upperLetter"/>
      <w:lvlText w:val="%2."/>
      <w:lvlJc w:val="left"/>
      <w:pPr>
        <w:tabs>
          <w:tab w:val="num" w:pos="2520"/>
        </w:tabs>
        <w:ind w:left="2520" w:hanging="720"/>
      </w:pPr>
      <w:rPr>
        <w:rFonts w:ascii="Arial" w:hAnsi="Arial" w:hint="default"/>
        <w:b w:val="0"/>
        <w:i w:val="0"/>
        <w:sz w:val="22"/>
        <w:szCs w:val="22"/>
      </w:rPr>
    </w:lvl>
    <w:lvl w:ilvl="2" w:tplc="C4020BFA">
      <w:start w:val="1"/>
      <w:numFmt w:val="decimal"/>
      <w:lvlText w:val="%3."/>
      <w:lvlJc w:val="left"/>
      <w:pPr>
        <w:tabs>
          <w:tab w:val="num" w:pos="3420"/>
        </w:tabs>
        <w:ind w:left="3420" w:hanging="720"/>
      </w:pPr>
      <w:rPr>
        <w:rFonts w:ascii="Arial" w:hAnsi="Arial" w:hint="default"/>
        <w:b w:val="0"/>
        <w:i w:val="0"/>
        <w:sz w:val="22"/>
        <w:szCs w:val="22"/>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504470"/>
    <w:multiLevelType w:val="hybridMultilevel"/>
    <w:tmpl w:val="9DE0141C"/>
    <w:lvl w:ilvl="0" w:tplc="0409000F">
      <w:start w:val="1"/>
      <w:numFmt w:val="decimal"/>
      <w:lvlText w:val="%1."/>
      <w:lvlJc w:val="left"/>
      <w:pPr>
        <w:tabs>
          <w:tab w:val="num" w:pos="4320"/>
        </w:tabs>
        <w:ind w:left="4320" w:hanging="360"/>
      </w:pPr>
    </w:lvl>
    <w:lvl w:ilvl="1" w:tplc="BB30A040">
      <w:start w:val="3"/>
      <w:numFmt w:val="upperLetter"/>
      <w:lvlText w:val="%2."/>
      <w:lvlJc w:val="left"/>
      <w:pPr>
        <w:tabs>
          <w:tab w:val="num" w:pos="5400"/>
        </w:tabs>
        <w:ind w:left="5400" w:hanging="720"/>
      </w:pPr>
      <w:rPr>
        <w:rFonts w:hint="default"/>
      </w:r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1" w15:restartNumberingAfterBreak="0">
    <w:nsid w:val="23F522D6"/>
    <w:multiLevelType w:val="hybridMultilevel"/>
    <w:tmpl w:val="58145C1C"/>
    <w:lvl w:ilvl="0" w:tplc="04090013">
      <w:start w:val="1"/>
      <w:numFmt w:val="upperRoman"/>
      <w:lvlText w:val="%1."/>
      <w:lvlJc w:val="right"/>
      <w:pPr>
        <w:tabs>
          <w:tab w:val="num" w:pos="720"/>
        </w:tabs>
        <w:ind w:left="720" w:hanging="180"/>
      </w:pPr>
    </w:lvl>
    <w:lvl w:ilvl="1" w:tplc="0F3A87FE">
      <w:start w:val="1"/>
      <w:numFmt w:val="upperLetter"/>
      <w:lvlText w:val="%2."/>
      <w:lvlJc w:val="left"/>
      <w:pPr>
        <w:tabs>
          <w:tab w:val="num" w:pos="3240"/>
        </w:tabs>
        <w:ind w:left="1800" w:hanging="720"/>
      </w:pPr>
      <w:rPr>
        <w:rFonts w:ascii="Arial" w:hAnsi="Arial" w:hint="default"/>
        <w:b w:val="0"/>
        <w:i w:val="0"/>
        <w:sz w:val="22"/>
        <w:szCs w:val="22"/>
      </w:rPr>
    </w:lvl>
    <w:lvl w:ilvl="2" w:tplc="A3B86856">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350F73"/>
    <w:multiLevelType w:val="hybridMultilevel"/>
    <w:tmpl w:val="D674A082"/>
    <w:lvl w:ilvl="0" w:tplc="64D6EB8E">
      <w:start w:val="1"/>
      <w:numFmt w:val="upperLetter"/>
      <w:lvlText w:val="%1."/>
      <w:lvlJc w:val="left"/>
      <w:pPr>
        <w:tabs>
          <w:tab w:val="num" w:pos="2160"/>
        </w:tabs>
        <w:ind w:left="2160" w:hanging="720"/>
      </w:pPr>
      <w:rPr>
        <w:rFonts w:ascii="Arial" w:hAnsi="Arial" w:hint="default"/>
        <w:b w:val="0"/>
        <w:i w:val="0"/>
        <w:sz w:val="22"/>
        <w:szCs w:val="22"/>
      </w:rPr>
    </w:lvl>
    <w:lvl w:ilvl="1" w:tplc="C4020BFA">
      <w:start w:val="1"/>
      <w:numFmt w:val="decimal"/>
      <w:lvlText w:val="%2."/>
      <w:lvlJc w:val="left"/>
      <w:pPr>
        <w:tabs>
          <w:tab w:val="num" w:pos="2880"/>
        </w:tabs>
        <w:ind w:left="2880" w:hanging="720"/>
      </w:pPr>
      <w:rPr>
        <w:rFonts w:ascii="Arial" w:hAnsi="Arial" w:hint="default"/>
        <w:b w:val="0"/>
        <w:i w:val="0"/>
        <w:sz w:val="22"/>
        <w:szCs w:val="22"/>
      </w:rPr>
    </w:lvl>
    <w:lvl w:ilvl="2" w:tplc="56DA7B98">
      <w:start w:val="1"/>
      <w:numFmt w:val="lowerLetter"/>
      <w:lvlText w:val="%3."/>
      <w:lvlJc w:val="left"/>
      <w:pPr>
        <w:tabs>
          <w:tab w:val="num" w:pos="3780"/>
        </w:tabs>
        <w:ind w:left="3780" w:hanging="720"/>
      </w:pPr>
      <w:rPr>
        <w:rFonts w:ascii="Arial" w:hAnsi="Arial" w:hint="default"/>
        <w:b w:val="0"/>
        <w:i w:val="0"/>
        <w:sz w:val="22"/>
        <w:szCs w:val="22"/>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FF47E4"/>
    <w:multiLevelType w:val="hybridMultilevel"/>
    <w:tmpl w:val="A3349FA4"/>
    <w:lvl w:ilvl="0" w:tplc="EB26AD5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73B35E9"/>
    <w:multiLevelType w:val="hybridMultilevel"/>
    <w:tmpl w:val="DD968288"/>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15" w15:restartNumberingAfterBreak="0">
    <w:nsid w:val="28A61935"/>
    <w:multiLevelType w:val="hybridMultilevel"/>
    <w:tmpl w:val="1F487392"/>
    <w:lvl w:ilvl="0" w:tplc="C4020BFA">
      <w:start w:val="1"/>
      <w:numFmt w:val="decimal"/>
      <w:lvlText w:val="%1."/>
      <w:lvlJc w:val="left"/>
      <w:pPr>
        <w:tabs>
          <w:tab w:val="num" w:pos="4140"/>
        </w:tabs>
        <w:ind w:left="4140" w:hanging="72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C4020BFA">
      <w:start w:val="1"/>
      <w:numFmt w:val="decimal"/>
      <w:lvlText w:val="%3."/>
      <w:lvlJc w:val="left"/>
      <w:pPr>
        <w:tabs>
          <w:tab w:val="num" w:pos="4140"/>
        </w:tabs>
        <w:ind w:left="4140" w:hanging="72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2CC12E2A"/>
    <w:multiLevelType w:val="hybridMultilevel"/>
    <w:tmpl w:val="B3BE0238"/>
    <w:lvl w:ilvl="0" w:tplc="51A0D3CC">
      <w:start w:val="1"/>
      <w:numFmt w:val="lowerLetter"/>
      <w:lvlText w:val="%1."/>
      <w:lvlJc w:val="left"/>
      <w:pPr>
        <w:tabs>
          <w:tab w:val="num" w:pos="4140"/>
        </w:tabs>
        <w:ind w:left="4140" w:hanging="36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51A0D3CC">
      <w:start w:val="1"/>
      <w:numFmt w:val="lowerLetter"/>
      <w:lvlText w:val="%3."/>
      <w:lvlJc w:val="left"/>
      <w:pPr>
        <w:tabs>
          <w:tab w:val="num" w:pos="3780"/>
        </w:tabs>
        <w:ind w:left="3780" w:hanging="36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2FA62035"/>
    <w:multiLevelType w:val="hybridMultilevel"/>
    <w:tmpl w:val="24CE3E02"/>
    <w:lvl w:ilvl="0" w:tplc="04090013">
      <w:start w:val="1"/>
      <w:numFmt w:val="upperRoman"/>
      <w:lvlText w:val="%1."/>
      <w:lvlJc w:val="right"/>
      <w:pPr>
        <w:tabs>
          <w:tab w:val="num" w:pos="720"/>
        </w:tabs>
        <w:ind w:left="720" w:hanging="180"/>
      </w:pPr>
    </w:lvl>
    <w:lvl w:ilvl="1" w:tplc="AF98CBA2">
      <w:start w:val="1"/>
      <w:numFmt w:val="upperLetter"/>
      <w:lvlText w:val="%2."/>
      <w:lvlJc w:val="left"/>
      <w:pPr>
        <w:tabs>
          <w:tab w:val="num" w:pos="1440"/>
        </w:tabs>
        <w:ind w:left="1440" w:hanging="360"/>
      </w:pPr>
      <w:rPr>
        <w:rFonts w:hint="default"/>
        <w:b w:val="0"/>
        <w:i w:val="0"/>
      </w:rPr>
    </w:lvl>
    <w:lvl w:ilvl="2" w:tplc="FA0C57AE">
      <w:start w:val="1"/>
      <w:numFmt w:val="decimal"/>
      <w:lvlText w:val="%3."/>
      <w:lvlJc w:val="left"/>
      <w:pPr>
        <w:tabs>
          <w:tab w:val="num" w:pos="2340"/>
        </w:tabs>
        <w:ind w:left="2340" w:hanging="360"/>
      </w:pPr>
      <w:rPr>
        <w:rFonts w:hint="default"/>
      </w:rPr>
    </w:lvl>
    <w:lvl w:ilvl="3" w:tplc="7CFEA5CC">
      <w:start w:val="1"/>
      <w:numFmt w:val="lowerLetter"/>
      <w:lvlText w:val="%4."/>
      <w:lvlJc w:val="left"/>
      <w:pPr>
        <w:tabs>
          <w:tab w:val="num" w:pos="2880"/>
        </w:tabs>
        <w:ind w:left="2880" w:hanging="360"/>
      </w:pPr>
      <w:rPr>
        <w:rFonts w:hint="default"/>
      </w:rPr>
    </w:lvl>
    <w:lvl w:ilvl="4" w:tplc="84CABBBC">
      <w:start w:val="1"/>
      <w:numFmt w:val="decimal"/>
      <w:lvlText w:val="%5."/>
      <w:lvlJc w:val="left"/>
      <w:pPr>
        <w:tabs>
          <w:tab w:val="num" w:pos="3600"/>
        </w:tabs>
        <w:ind w:left="3600" w:hanging="360"/>
      </w:pPr>
      <w:rPr>
        <w:rFonts w:ascii="Arial" w:hAnsi="Arial" w:hint="default"/>
      </w:rPr>
    </w:lvl>
    <w:lvl w:ilvl="5" w:tplc="8E9C6DC6">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4B5422"/>
    <w:multiLevelType w:val="hybridMultilevel"/>
    <w:tmpl w:val="363C04D4"/>
    <w:lvl w:ilvl="0" w:tplc="99421A96">
      <w:start w:val="1"/>
      <w:numFmt w:val="upperLetter"/>
      <w:lvlText w:val="%1."/>
      <w:lvlJc w:val="left"/>
      <w:pPr>
        <w:tabs>
          <w:tab w:val="num" w:pos="1800"/>
        </w:tabs>
        <w:ind w:left="1800" w:hanging="360"/>
      </w:pPr>
      <w:rPr>
        <w:b w:val="0"/>
      </w:rPr>
    </w:lvl>
    <w:lvl w:ilvl="1" w:tplc="56F8DD2A">
      <w:start w:val="1"/>
      <w:numFmt w:val="decimal"/>
      <w:lvlText w:val="%2."/>
      <w:lvlJc w:val="left"/>
      <w:pPr>
        <w:tabs>
          <w:tab w:val="num" w:pos="2340"/>
        </w:tabs>
        <w:ind w:left="234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AF46A31"/>
    <w:multiLevelType w:val="hybridMultilevel"/>
    <w:tmpl w:val="6FAA410C"/>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0" w15:restartNumberingAfterBreak="0">
    <w:nsid w:val="46630FEF"/>
    <w:multiLevelType w:val="hybridMultilevel"/>
    <w:tmpl w:val="80A0F5D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51A0D3CC">
      <w:start w:val="1"/>
      <w:numFmt w:val="lowerLetter"/>
      <w:lvlText w:val="%2."/>
      <w:lvlJc w:val="left"/>
      <w:pPr>
        <w:tabs>
          <w:tab w:val="num" w:pos="-720"/>
        </w:tabs>
        <w:ind w:left="-720" w:hanging="360"/>
      </w:pPr>
      <w:rPr>
        <w:rFonts w:ascii="Arial" w:hAnsi="Arial" w:hint="default"/>
        <w:b w:val="0"/>
        <w:i w:val="0"/>
        <w:sz w:val="22"/>
        <w:szCs w:val="22"/>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1" w15:restartNumberingAfterBreak="0">
    <w:nsid w:val="480E0D05"/>
    <w:multiLevelType w:val="hybridMultilevel"/>
    <w:tmpl w:val="3550B39A"/>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2" w15:restartNumberingAfterBreak="0">
    <w:nsid w:val="4A3C15C6"/>
    <w:multiLevelType w:val="hybridMultilevel"/>
    <w:tmpl w:val="06065C62"/>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3" w15:restartNumberingAfterBreak="0">
    <w:nsid w:val="4CCA254F"/>
    <w:multiLevelType w:val="hybridMultilevel"/>
    <w:tmpl w:val="3EFA52C2"/>
    <w:lvl w:ilvl="0" w:tplc="4FAE5704">
      <w:start w:val="1"/>
      <w:numFmt w:val="upperLetter"/>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6A35B5"/>
    <w:multiLevelType w:val="hybridMultilevel"/>
    <w:tmpl w:val="2FC63D7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5" w15:restartNumberingAfterBreak="0">
    <w:nsid w:val="5C0E5726"/>
    <w:multiLevelType w:val="hybridMultilevel"/>
    <w:tmpl w:val="FB7C793A"/>
    <w:lvl w:ilvl="0" w:tplc="C42EB9F4">
      <w:start w:val="1"/>
      <w:numFmt w:val="decimal"/>
      <w:lvlText w:val="%1."/>
      <w:lvlJc w:val="left"/>
      <w:pPr>
        <w:tabs>
          <w:tab w:val="num" w:pos="720"/>
        </w:tabs>
        <w:ind w:left="720" w:hanging="720"/>
      </w:pPr>
      <w:rPr>
        <w:rFonts w:ascii="Arial" w:hAnsi="Arial" w:hint="default"/>
        <w:b w:val="0"/>
        <w:i w:val="0"/>
        <w:sz w:val="22"/>
        <w:szCs w:val="22"/>
      </w:rPr>
    </w:lvl>
    <w:lvl w:ilvl="1" w:tplc="6964A504">
      <w:start w:val="1"/>
      <w:numFmt w:val="lowerLetter"/>
      <w:lvlText w:val="%2."/>
      <w:lvlJc w:val="left"/>
      <w:pPr>
        <w:tabs>
          <w:tab w:val="num" w:pos="-360"/>
        </w:tabs>
        <w:ind w:left="-360" w:hanging="720"/>
      </w:pPr>
      <w:rPr>
        <w:rFonts w:ascii="Arial" w:hAnsi="Arial" w:hint="default"/>
        <w:b w:val="0"/>
        <w:i w:val="0"/>
        <w:sz w:val="22"/>
        <w:szCs w:val="22"/>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6" w15:restartNumberingAfterBreak="0">
    <w:nsid w:val="627E5511"/>
    <w:multiLevelType w:val="hybridMultilevel"/>
    <w:tmpl w:val="5C488AC2"/>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7" w15:restartNumberingAfterBreak="0">
    <w:nsid w:val="74EE31A2"/>
    <w:multiLevelType w:val="hybridMultilevel"/>
    <w:tmpl w:val="00DC4168"/>
    <w:lvl w:ilvl="0" w:tplc="04090013">
      <w:start w:val="1"/>
      <w:numFmt w:val="upperRoman"/>
      <w:lvlText w:val="%1."/>
      <w:lvlJc w:val="right"/>
      <w:pPr>
        <w:tabs>
          <w:tab w:val="num" w:pos="4140"/>
        </w:tabs>
        <w:ind w:left="4140" w:hanging="180"/>
      </w:pPr>
    </w:lvl>
    <w:lvl w:ilvl="1" w:tplc="9EB4C808">
      <w:start w:val="1"/>
      <w:numFmt w:val="upperLetter"/>
      <w:lvlText w:val="%2."/>
      <w:lvlJc w:val="left"/>
      <w:pPr>
        <w:tabs>
          <w:tab w:val="num" w:pos="2160"/>
        </w:tabs>
        <w:ind w:left="2160" w:hanging="360"/>
      </w:pPr>
      <w:rPr>
        <w:rFonts w:hint="default"/>
        <w:b w:val="0"/>
        <w:i w:val="0"/>
      </w:rPr>
    </w:lvl>
    <w:lvl w:ilvl="2" w:tplc="9EB4C808">
      <w:start w:val="1"/>
      <w:numFmt w:val="upperLetter"/>
      <w:lvlText w:val="%3."/>
      <w:lvlJc w:val="left"/>
      <w:pPr>
        <w:tabs>
          <w:tab w:val="num" w:pos="2340"/>
        </w:tabs>
        <w:ind w:left="2340" w:hanging="360"/>
      </w:pPr>
      <w:rPr>
        <w:rFonts w:hint="default"/>
        <w:b w:val="0"/>
        <w:i w:val="0"/>
      </w:rPr>
    </w:lvl>
    <w:lvl w:ilvl="3" w:tplc="7CFEA5CC">
      <w:start w:val="1"/>
      <w:numFmt w:val="lowerLetter"/>
      <w:lvlText w:val="%4."/>
      <w:lvlJc w:val="left"/>
      <w:pPr>
        <w:tabs>
          <w:tab w:val="num" w:pos="3600"/>
        </w:tabs>
        <w:ind w:left="3600" w:hanging="360"/>
      </w:pPr>
      <w:rPr>
        <w:rFonts w:hint="default"/>
      </w:rPr>
    </w:lvl>
    <w:lvl w:ilvl="4" w:tplc="0409000F">
      <w:start w:val="1"/>
      <w:numFmt w:val="decimal"/>
      <w:lvlText w:val="%5."/>
      <w:lvlJc w:val="left"/>
      <w:pPr>
        <w:tabs>
          <w:tab w:val="num" w:pos="4320"/>
        </w:tabs>
        <w:ind w:left="4320" w:hanging="360"/>
      </w:pPr>
    </w:lvl>
    <w:lvl w:ilvl="5" w:tplc="BB30A040">
      <w:start w:val="3"/>
      <w:numFmt w:val="upperLetter"/>
      <w:lvlText w:val="%6."/>
      <w:lvlJc w:val="left"/>
      <w:pPr>
        <w:tabs>
          <w:tab w:val="num" w:pos="5580"/>
        </w:tabs>
        <w:ind w:left="5580" w:hanging="72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7055F48"/>
    <w:multiLevelType w:val="hybridMultilevel"/>
    <w:tmpl w:val="2F541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CB2931"/>
    <w:multiLevelType w:val="hybridMultilevel"/>
    <w:tmpl w:val="E21CE6FC"/>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0"/>
    <w:lvlOverride w:ilvl="0">
      <w:startOverride w:val="1"/>
      <w:lvl w:ilvl="0">
        <w:start w:val="1"/>
        <w:numFmt w:val="decimal"/>
        <w:pStyle w:val="Quick1"/>
        <w:lvlText w:val="%1."/>
        <w:lvlJc w:val="left"/>
      </w:lvl>
    </w:lvlOverride>
  </w:num>
  <w:num w:numId="2">
    <w:abstractNumId w:val="27"/>
  </w:num>
  <w:num w:numId="3">
    <w:abstractNumId w:val="26"/>
  </w:num>
  <w:num w:numId="4">
    <w:abstractNumId w:val="28"/>
  </w:num>
  <w:num w:numId="5">
    <w:abstractNumId w:val="10"/>
  </w:num>
  <w:num w:numId="6">
    <w:abstractNumId w:val="13"/>
  </w:num>
  <w:num w:numId="7">
    <w:abstractNumId w:val="4"/>
  </w:num>
  <w:num w:numId="8">
    <w:abstractNumId w:val="22"/>
  </w:num>
  <w:num w:numId="9">
    <w:abstractNumId w:val="29"/>
  </w:num>
  <w:num w:numId="10">
    <w:abstractNumId w:val="5"/>
  </w:num>
  <w:num w:numId="11">
    <w:abstractNumId w:val="12"/>
  </w:num>
  <w:num w:numId="12">
    <w:abstractNumId w:val="18"/>
  </w:num>
  <w:num w:numId="13">
    <w:abstractNumId w:val="23"/>
  </w:num>
  <w:num w:numId="14">
    <w:abstractNumId w:val="9"/>
  </w:num>
  <w:num w:numId="15">
    <w:abstractNumId w:val="15"/>
  </w:num>
  <w:num w:numId="16">
    <w:abstractNumId w:val="6"/>
  </w:num>
  <w:num w:numId="17">
    <w:abstractNumId w:val="17"/>
  </w:num>
  <w:num w:numId="18">
    <w:abstractNumId w:val="2"/>
  </w:num>
  <w:num w:numId="19">
    <w:abstractNumId w:val="11"/>
  </w:num>
  <w:num w:numId="20">
    <w:abstractNumId w:val="8"/>
  </w:num>
  <w:num w:numId="21">
    <w:abstractNumId w:val="25"/>
  </w:num>
  <w:num w:numId="22">
    <w:abstractNumId w:val="16"/>
  </w:num>
  <w:num w:numId="23">
    <w:abstractNumId w:val="7"/>
  </w:num>
  <w:num w:numId="24">
    <w:abstractNumId w:val="20"/>
  </w:num>
  <w:num w:numId="25">
    <w:abstractNumId w:val="14"/>
  </w:num>
  <w:num w:numId="26">
    <w:abstractNumId w:val="3"/>
  </w:num>
  <w:num w:numId="27">
    <w:abstractNumId w:val="21"/>
  </w:num>
  <w:num w:numId="28">
    <w:abstractNumId w:val="1"/>
  </w:num>
  <w:num w:numId="29">
    <w:abstractNumId w:val="19"/>
  </w:num>
  <w:num w:numId="3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MTEwMDI2MzAyMTVV0lEKTi0uzszPAykwqwUAk3z4QCwAAAA="/>
  </w:docVars>
  <w:rsids>
    <w:rsidRoot w:val="0056661B"/>
    <w:rsid w:val="0000139E"/>
    <w:rsid w:val="0000776C"/>
    <w:rsid w:val="0001223D"/>
    <w:rsid w:val="00023362"/>
    <w:rsid w:val="00024E8F"/>
    <w:rsid w:val="0003547E"/>
    <w:rsid w:val="00041D49"/>
    <w:rsid w:val="00044E9A"/>
    <w:rsid w:val="000521E1"/>
    <w:rsid w:val="00057320"/>
    <w:rsid w:val="0007525A"/>
    <w:rsid w:val="000831D1"/>
    <w:rsid w:val="00086170"/>
    <w:rsid w:val="00095A29"/>
    <w:rsid w:val="000A34E6"/>
    <w:rsid w:val="000B7AA8"/>
    <w:rsid w:val="000C0143"/>
    <w:rsid w:val="000C0FE3"/>
    <w:rsid w:val="000C7A26"/>
    <w:rsid w:val="000D05C3"/>
    <w:rsid w:val="000D795F"/>
    <w:rsid w:val="000E1805"/>
    <w:rsid w:val="000E4EA5"/>
    <w:rsid w:val="000F0C05"/>
    <w:rsid w:val="000F1181"/>
    <w:rsid w:val="000F42C5"/>
    <w:rsid w:val="000F5F80"/>
    <w:rsid w:val="000F60FD"/>
    <w:rsid w:val="000F61CF"/>
    <w:rsid w:val="00102DD3"/>
    <w:rsid w:val="00105800"/>
    <w:rsid w:val="001171B1"/>
    <w:rsid w:val="00125796"/>
    <w:rsid w:val="001328AA"/>
    <w:rsid w:val="00151B36"/>
    <w:rsid w:val="00154754"/>
    <w:rsid w:val="00170D4E"/>
    <w:rsid w:val="0018256A"/>
    <w:rsid w:val="00186A45"/>
    <w:rsid w:val="001A0748"/>
    <w:rsid w:val="001A6098"/>
    <w:rsid w:val="001B6167"/>
    <w:rsid w:val="001C017E"/>
    <w:rsid w:val="001F07E5"/>
    <w:rsid w:val="001F19C0"/>
    <w:rsid w:val="001F241F"/>
    <w:rsid w:val="00202149"/>
    <w:rsid w:val="002029C1"/>
    <w:rsid w:val="00202F31"/>
    <w:rsid w:val="002035CC"/>
    <w:rsid w:val="00216B0F"/>
    <w:rsid w:val="00230267"/>
    <w:rsid w:val="002352C0"/>
    <w:rsid w:val="0024338F"/>
    <w:rsid w:val="00267C09"/>
    <w:rsid w:val="00275C9E"/>
    <w:rsid w:val="002875E1"/>
    <w:rsid w:val="0028772F"/>
    <w:rsid w:val="00296766"/>
    <w:rsid w:val="002A0188"/>
    <w:rsid w:val="002D1862"/>
    <w:rsid w:val="002E1F13"/>
    <w:rsid w:val="002E4F5D"/>
    <w:rsid w:val="003038DA"/>
    <w:rsid w:val="00311B41"/>
    <w:rsid w:val="003265C0"/>
    <w:rsid w:val="0033582A"/>
    <w:rsid w:val="00364571"/>
    <w:rsid w:val="0036628A"/>
    <w:rsid w:val="0037146A"/>
    <w:rsid w:val="00372001"/>
    <w:rsid w:val="00381B0C"/>
    <w:rsid w:val="003821B2"/>
    <w:rsid w:val="00390F7C"/>
    <w:rsid w:val="0039542D"/>
    <w:rsid w:val="003A4790"/>
    <w:rsid w:val="003B1E61"/>
    <w:rsid w:val="003B440D"/>
    <w:rsid w:val="003B4B41"/>
    <w:rsid w:val="003C0A43"/>
    <w:rsid w:val="003C195D"/>
    <w:rsid w:val="003E23FC"/>
    <w:rsid w:val="003E79DA"/>
    <w:rsid w:val="004034C9"/>
    <w:rsid w:val="0040447B"/>
    <w:rsid w:val="0040476B"/>
    <w:rsid w:val="00405DD5"/>
    <w:rsid w:val="00407F08"/>
    <w:rsid w:val="00415D96"/>
    <w:rsid w:val="0041763E"/>
    <w:rsid w:val="00437726"/>
    <w:rsid w:val="004504C2"/>
    <w:rsid w:val="0045168E"/>
    <w:rsid w:val="004619AB"/>
    <w:rsid w:val="00463CE4"/>
    <w:rsid w:val="004657E3"/>
    <w:rsid w:val="0047597E"/>
    <w:rsid w:val="00475EA2"/>
    <w:rsid w:val="0048081E"/>
    <w:rsid w:val="00483AF2"/>
    <w:rsid w:val="004849BF"/>
    <w:rsid w:val="00485A8D"/>
    <w:rsid w:val="00497A7C"/>
    <w:rsid w:val="004A2FBE"/>
    <w:rsid w:val="004A40B2"/>
    <w:rsid w:val="004B537E"/>
    <w:rsid w:val="004B60AB"/>
    <w:rsid w:val="004B6A3B"/>
    <w:rsid w:val="004C2ABB"/>
    <w:rsid w:val="004C3D33"/>
    <w:rsid w:val="004D044B"/>
    <w:rsid w:val="004F2717"/>
    <w:rsid w:val="004F427E"/>
    <w:rsid w:val="00503138"/>
    <w:rsid w:val="005056ED"/>
    <w:rsid w:val="00514409"/>
    <w:rsid w:val="00534475"/>
    <w:rsid w:val="0053582D"/>
    <w:rsid w:val="00536D02"/>
    <w:rsid w:val="00556C27"/>
    <w:rsid w:val="00560CD4"/>
    <w:rsid w:val="0056661B"/>
    <w:rsid w:val="00567DEE"/>
    <w:rsid w:val="00575A15"/>
    <w:rsid w:val="00581B6B"/>
    <w:rsid w:val="00583BA4"/>
    <w:rsid w:val="00595102"/>
    <w:rsid w:val="00596BF9"/>
    <w:rsid w:val="005A70EB"/>
    <w:rsid w:val="005C014A"/>
    <w:rsid w:val="005D2269"/>
    <w:rsid w:val="005E2DB1"/>
    <w:rsid w:val="005F4D08"/>
    <w:rsid w:val="00602D1E"/>
    <w:rsid w:val="00614198"/>
    <w:rsid w:val="00635E21"/>
    <w:rsid w:val="00635F4C"/>
    <w:rsid w:val="0066228D"/>
    <w:rsid w:val="00673DD7"/>
    <w:rsid w:val="00683553"/>
    <w:rsid w:val="00687770"/>
    <w:rsid w:val="006877B6"/>
    <w:rsid w:val="00690790"/>
    <w:rsid w:val="00690FED"/>
    <w:rsid w:val="006A6A98"/>
    <w:rsid w:val="006B06BE"/>
    <w:rsid w:val="006C2358"/>
    <w:rsid w:val="006C3C44"/>
    <w:rsid w:val="006C4397"/>
    <w:rsid w:val="006E3048"/>
    <w:rsid w:val="0071140E"/>
    <w:rsid w:val="00712E0B"/>
    <w:rsid w:val="007147B6"/>
    <w:rsid w:val="00716B1A"/>
    <w:rsid w:val="0073598B"/>
    <w:rsid w:val="007363DA"/>
    <w:rsid w:val="00753B03"/>
    <w:rsid w:val="0076044E"/>
    <w:rsid w:val="00760F17"/>
    <w:rsid w:val="00775CEC"/>
    <w:rsid w:val="007775B9"/>
    <w:rsid w:val="007822FB"/>
    <w:rsid w:val="007829EB"/>
    <w:rsid w:val="007B5F6E"/>
    <w:rsid w:val="007C0FEF"/>
    <w:rsid w:val="007F7D54"/>
    <w:rsid w:val="00801D6D"/>
    <w:rsid w:val="008115C9"/>
    <w:rsid w:val="00821E0D"/>
    <w:rsid w:val="00865854"/>
    <w:rsid w:val="00865A8E"/>
    <w:rsid w:val="00873642"/>
    <w:rsid w:val="00882D89"/>
    <w:rsid w:val="00886C7D"/>
    <w:rsid w:val="00897F5D"/>
    <w:rsid w:val="008A4B9E"/>
    <w:rsid w:val="008B04AA"/>
    <w:rsid w:val="008B6970"/>
    <w:rsid w:val="008C5508"/>
    <w:rsid w:val="008D0DA0"/>
    <w:rsid w:val="008D53DB"/>
    <w:rsid w:val="008E2F0F"/>
    <w:rsid w:val="008F09B7"/>
    <w:rsid w:val="00904533"/>
    <w:rsid w:val="00907A6C"/>
    <w:rsid w:val="00910409"/>
    <w:rsid w:val="009107B4"/>
    <w:rsid w:val="00916261"/>
    <w:rsid w:val="00922534"/>
    <w:rsid w:val="0092376A"/>
    <w:rsid w:val="00933B37"/>
    <w:rsid w:val="0094404E"/>
    <w:rsid w:val="009508FC"/>
    <w:rsid w:val="00954775"/>
    <w:rsid w:val="0095477B"/>
    <w:rsid w:val="009640F0"/>
    <w:rsid w:val="00970FA9"/>
    <w:rsid w:val="009771C0"/>
    <w:rsid w:val="00985369"/>
    <w:rsid w:val="00991352"/>
    <w:rsid w:val="00993B9C"/>
    <w:rsid w:val="009B193A"/>
    <w:rsid w:val="009B44B3"/>
    <w:rsid w:val="009C0A65"/>
    <w:rsid w:val="009C5F76"/>
    <w:rsid w:val="009D14B5"/>
    <w:rsid w:val="009D1D59"/>
    <w:rsid w:val="009D226A"/>
    <w:rsid w:val="009D620A"/>
    <w:rsid w:val="009E0866"/>
    <w:rsid w:val="009E32FE"/>
    <w:rsid w:val="009F1896"/>
    <w:rsid w:val="009F29BC"/>
    <w:rsid w:val="00A059CA"/>
    <w:rsid w:val="00A212A3"/>
    <w:rsid w:val="00A24118"/>
    <w:rsid w:val="00A24399"/>
    <w:rsid w:val="00A25C47"/>
    <w:rsid w:val="00A44394"/>
    <w:rsid w:val="00A5188F"/>
    <w:rsid w:val="00A52142"/>
    <w:rsid w:val="00A55721"/>
    <w:rsid w:val="00A609DD"/>
    <w:rsid w:val="00A67FED"/>
    <w:rsid w:val="00A70715"/>
    <w:rsid w:val="00A70EE5"/>
    <w:rsid w:val="00A8122D"/>
    <w:rsid w:val="00A833AF"/>
    <w:rsid w:val="00A8489D"/>
    <w:rsid w:val="00A91262"/>
    <w:rsid w:val="00A91D85"/>
    <w:rsid w:val="00AA4FBE"/>
    <w:rsid w:val="00AD1D07"/>
    <w:rsid w:val="00AE5BBD"/>
    <w:rsid w:val="00AF00F1"/>
    <w:rsid w:val="00AF3F18"/>
    <w:rsid w:val="00B20364"/>
    <w:rsid w:val="00B2195C"/>
    <w:rsid w:val="00B41A1A"/>
    <w:rsid w:val="00B4749C"/>
    <w:rsid w:val="00B47E1C"/>
    <w:rsid w:val="00B501AA"/>
    <w:rsid w:val="00B526DC"/>
    <w:rsid w:val="00B60084"/>
    <w:rsid w:val="00B60EDB"/>
    <w:rsid w:val="00B62811"/>
    <w:rsid w:val="00B64ABB"/>
    <w:rsid w:val="00B66681"/>
    <w:rsid w:val="00B676E5"/>
    <w:rsid w:val="00B763E9"/>
    <w:rsid w:val="00B81CCF"/>
    <w:rsid w:val="00B921F3"/>
    <w:rsid w:val="00B928D6"/>
    <w:rsid w:val="00B94263"/>
    <w:rsid w:val="00B95156"/>
    <w:rsid w:val="00BA15E6"/>
    <w:rsid w:val="00BA3221"/>
    <w:rsid w:val="00BB2B78"/>
    <w:rsid w:val="00BB53B0"/>
    <w:rsid w:val="00BB7ACB"/>
    <w:rsid w:val="00BC0270"/>
    <w:rsid w:val="00BC46E8"/>
    <w:rsid w:val="00BD4435"/>
    <w:rsid w:val="00BD4B92"/>
    <w:rsid w:val="00BE2583"/>
    <w:rsid w:val="00BE7932"/>
    <w:rsid w:val="00BF6719"/>
    <w:rsid w:val="00BF6B77"/>
    <w:rsid w:val="00C000F0"/>
    <w:rsid w:val="00C03F06"/>
    <w:rsid w:val="00C148D6"/>
    <w:rsid w:val="00C15B24"/>
    <w:rsid w:val="00C275F1"/>
    <w:rsid w:val="00C350CC"/>
    <w:rsid w:val="00C37CD2"/>
    <w:rsid w:val="00C51606"/>
    <w:rsid w:val="00C51FC7"/>
    <w:rsid w:val="00C6073E"/>
    <w:rsid w:val="00C669E2"/>
    <w:rsid w:val="00C7271D"/>
    <w:rsid w:val="00C83D61"/>
    <w:rsid w:val="00C91B33"/>
    <w:rsid w:val="00CA6938"/>
    <w:rsid w:val="00CB5964"/>
    <w:rsid w:val="00CC0665"/>
    <w:rsid w:val="00CE6366"/>
    <w:rsid w:val="00CF2DAC"/>
    <w:rsid w:val="00CF3CF9"/>
    <w:rsid w:val="00CF618C"/>
    <w:rsid w:val="00CF6FD1"/>
    <w:rsid w:val="00CF7983"/>
    <w:rsid w:val="00D0642F"/>
    <w:rsid w:val="00D10356"/>
    <w:rsid w:val="00D17E2A"/>
    <w:rsid w:val="00D22D5A"/>
    <w:rsid w:val="00D27113"/>
    <w:rsid w:val="00D3538F"/>
    <w:rsid w:val="00D35467"/>
    <w:rsid w:val="00D40C37"/>
    <w:rsid w:val="00D45CA1"/>
    <w:rsid w:val="00D46F40"/>
    <w:rsid w:val="00D50C3E"/>
    <w:rsid w:val="00D54A45"/>
    <w:rsid w:val="00D6781D"/>
    <w:rsid w:val="00D7131D"/>
    <w:rsid w:val="00DA0868"/>
    <w:rsid w:val="00DA0FC6"/>
    <w:rsid w:val="00DA4F8A"/>
    <w:rsid w:val="00DA7B77"/>
    <w:rsid w:val="00DC15E3"/>
    <w:rsid w:val="00DC338C"/>
    <w:rsid w:val="00DD58C9"/>
    <w:rsid w:val="00DD665B"/>
    <w:rsid w:val="00DE2BDA"/>
    <w:rsid w:val="00DE5B58"/>
    <w:rsid w:val="00DF227E"/>
    <w:rsid w:val="00DF66B7"/>
    <w:rsid w:val="00E0101D"/>
    <w:rsid w:val="00E2480B"/>
    <w:rsid w:val="00E26846"/>
    <w:rsid w:val="00E26CB3"/>
    <w:rsid w:val="00E355B1"/>
    <w:rsid w:val="00E432DA"/>
    <w:rsid w:val="00E51C6F"/>
    <w:rsid w:val="00E57CB5"/>
    <w:rsid w:val="00E67738"/>
    <w:rsid w:val="00E75C0A"/>
    <w:rsid w:val="00E82C95"/>
    <w:rsid w:val="00E845D3"/>
    <w:rsid w:val="00E868A1"/>
    <w:rsid w:val="00E94BAC"/>
    <w:rsid w:val="00E95D6F"/>
    <w:rsid w:val="00EA1660"/>
    <w:rsid w:val="00EA44E6"/>
    <w:rsid w:val="00EA5D10"/>
    <w:rsid w:val="00EA678A"/>
    <w:rsid w:val="00EA78C5"/>
    <w:rsid w:val="00EC1F91"/>
    <w:rsid w:val="00EC26C0"/>
    <w:rsid w:val="00EC29F0"/>
    <w:rsid w:val="00F020B0"/>
    <w:rsid w:val="00F06031"/>
    <w:rsid w:val="00F1187E"/>
    <w:rsid w:val="00F2029F"/>
    <w:rsid w:val="00F30B6B"/>
    <w:rsid w:val="00F31667"/>
    <w:rsid w:val="00F362F2"/>
    <w:rsid w:val="00F378A7"/>
    <w:rsid w:val="00F4309E"/>
    <w:rsid w:val="00F570B7"/>
    <w:rsid w:val="00F7543F"/>
    <w:rsid w:val="00F75625"/>
    <w:rsid w:val="00F77417"/>
    <w:rsid w:val="00F82E05"/>
    <w:rsid w:val="00F858E4"/>
    <w:rsid w:val="00F87074"/>
    <w:rsid w:val="00F91F64"/>
    <w:rsid w:val="00FA0EBE"/>
    <w:rsid w:val="00FB210F"/>
    <w:rsid w:val="00FD2A88"/>
    <w:rsid w:val="00FD2BA9"/>
    <w:rsid w:val="00FD5FC7"/>
    <w:rsid w:val="00FF3B04"/>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63335DC"/>
  <w15:chartTrackingRefBased/>
  <w15:docId w15:val="{CD935243-B148-4800-8F49-2DA31032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link w:val="BodyTextChar"/>
    <w:rsid w:val="00CF6FD1"/>
    <w:pPr>
      <w:spacing w:after="120"/>
    </w:pPr>
  </w:style>
  <w:style w:type="paragraph" w:customStyle="1" w:styleId="DefaultText">
    <w:name w:val="Default Text"/>
    <w:rsid w:val="00D27113"/>
    <w:pPr>
      <w:autoSpaceDE w:val="0"/>
      <w:autoSpaceDN w:val="0"/>
    </w:pPr>
    <w:rPr>
      <w:color w:val="000000"/>
      <w:sz w:val="24"/>
      <w:szCs w:val="24"/>
    </w:rPr>
  </w:style>
  <w:style w:type="paragraph" w:customStyle="1" w:styleId="1Firstpar">
    <w:name w:val="1.  First par"/>
    <w:next w:val="DefaultText"/>
    <w:rsid w:val="00D27113"/>
    <w:pPr>
      <w:autoSpaceDE w:val="0"/>
      <w:autoSpaceDN w:val="0"/>
      <w:ind w:left="1440" w:hanging="720"/>
    </w:pPr>
    <w:rPr>
      <w:color w:val="000000"/>
      <w:sz w:val="24"/>
      <w:szCs w:val="24"/>
    </w:rPr>
  </w:style>
  <w:style w:type="character" w:customStyle="1" w:styleId="body1">
    <w:name w:val="body1"/>
    <w:rsid w:val="00E51C6F"/>
    <w:rPr>
      <w:rFonts w:ascii="Times New Roman" w:hAnsi="Times New Roman" w:cs="Times New Roman" w:hint="default"/>
      <w:strike w:val="0"/>
      <w:dstrike w:val="0"/>
      <w:color w:val="000033"/>
      <w:sz w:val="18"/>
      <w:szCs w:val="18"/>
      <w:u w:val="none"/>
      <w:effect w:val="none"/>
    </w:rPr>
  </w:style>
  <w:style w:type="paragraph" w:styleId="NormalWeb">
    <w:name w:val="Normal (Web)"/>
    <w:basedOn w:val="Normal"/>
    <w:uiPriority w:val="99"/>
    <w:unhideWhenUsed/>
    <w:rsid w:val="00A55721"/>
    <w:pPr>
      <w:spacing w:before="100" w:beforeAutospacing="1" w:after="100" w:afterAutospacing="1"/>
    </w:pPr>
  </w:style>
  <w:style w:type="character" w:customStyle="1" w:styleId="BodyTextChar">
    <w:name w:val="Body Text Char"/>
    <w:basedOn w:val="DefaultParagraphFont"/>
    <w:link w:val="BodyText"/>
    <w:rsid w:val="005D2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29844">
      <w:bodyDiv w:val="1"/>
      <w:marLeft w:val="0"/>
      <w:marRight w:val="0"/>
      <w:marTop w:val="0"/>
      <w:marBottom w:val="0"/>
      <w:divBdr>
        <w:top w:val="none" w:sz="0" w:space="0" w:color="auto"/>
        <w:left w:val="none" w:sz="0" w:space="0" w:color="auto"/>
        <w:bottom w:val="none" w:sz="0" w:space="0" w:color="auto"/>
        <w:right w:val="none" w:sz="0" w:space="0" w:color="auto"/>
      </w:divBdr>
    </w:div>
    <w:div w:id="1664511045">
      <w:bodyDiv w:val="1"/>
      <w:marLeft w:val="0"/>
      <w:marRight w:val="0"/>
      <w:marTop w:val="0"/>
      <w:marBottom w:val="0"/>
      <w:divBdr>
        <w:top w:val="none" w:sz="0" w:space="0" w:color="auto"/>
        <w:left w:val="none" w:sz="0" w:space="0" w:color="auto"/>
        <w:bottom w:val="none" w:sz="0" w:space="0" w:color="auto"/>
        <w:right w:val="none" w:sz="0" w:space="0" w:color="auto"/>
      </w:divBdr>
    </w:div>
    <w:div w:id="1955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5A71762A3794895645EE8B55A4EC8" ma:contentTypeVersion="16" ma:contentTypeDescription="Create a new document." ma:contentTypeScope="" ma:versionID="b1aaeb9385e842d392328eb7b4cce0a2">
  <xsd:schema xmlns:xsd="http://www.w3.org/2001/XMLSchema" xmlns:xs="http://www.w3.org/2001/XMLSchema" xmlns:p="http://schemas.microsoft.com/office/2006/metadata/properties" xmlns:ns2="bd25062f-befa-4599-9cbf-e002e3893d2c" xmlns:ns3="e4a0cfb5-190f-43ad-aca7-a0ce7fd136fc" targetNamespace="http://schemas.microsoft.com/office/2006/metadata/properties" ma:root="true" ma:fieldsID="858f7ebc1bebf1f8d98688bce659f412" ns2:_="" ns3:_="">
    <xsd:import namespace="bd25062f-befa-4599-9cbf-e002e3893d2c"/>
    <xsd:import namespace="e4a0cfb5-190f-43ad-aca7-a0ce7fd136fc"/>
    <xsd:element name="properties">
      <xsd:complexType>
        <xsd:sequence>
          <xsd:element name="documentManagement">
            <xsd:complexType>
              <xsd:all>
                <xsd:element ref="ns2:MigrationWizId" minOccurs="0"/>
                <xsd:element ref="ns2:MigrationWizIdPermissions" minOccurs="0"/>
                <xsd:element ref="ns2:MigrationWizIdVersion"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5062f-befa-4599-9cbf-e002e3893d2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7d288e-4177-4915-ac7a-afd25df9e8c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0cfb5-190f-43ad-aca7-a0ce7fd136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870dcc-faff-4275-8303-aa72171c6c26}" ma:internalName="TaxCatchAll" ma:showField="CatchAllData" ma:web="e4a0cfb5-190f-43ad-aca7-a0ce7fd13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25062f-befa-4599-9cbf-e002e3893d2c">
      <Terms xmlns="http://schemas.microsoft.com/office/infopath/2007/PartnerControls"/>
    </lcf76f155ced4ddcb4097134ff3c332f>
    <MigrationWizId xmlns="bd25062f-befa-4599-9cbf-e002e3893d2c" xsi:nil="true"/>
    <TaxCatchAll xmlns="e4a0cfb5-190f-43ad-aca7-a0ce7fd136fc" xsi:nil="true"/>
    <MigrationWizIdVersion xmlns="bd25062f-befa-4599-9cbf-e002e3893d2c" xsi:nil="true"/>
    <MigrationWizIdPermissions xmlns="bd25062f-befa-4599-9cbf-e002e3893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6050A-AED8-4073-81DE-D69F3CF2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5062f-befa-4599-9cbf-e002e3893d2c"/>
    <ds:schemaRef ds:uri="e4a0cfb5-190f-43ad-aca7-a0ce7fd13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AF460-D0F0-44CD-A951-17BBDBBB9522}">
  <ds:schemaRefs>
    <ds:schemaRef ds:uri="http://schemas.microsoft.com/office/2006/metadata/properties"/>
    <ds:schemaRef ds:uri="http://schemas.microsoft.com/office/2006/documentManagement/types"/>
    <ds:schemaRef ds:uri="e4a0cfb5-190f-43ad-aca7-a0ce7fd136fc"/>
    <ds:schemaRef ds:uri="bd25062f-befa-4599-9cbf-e002e3893d2c"/>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FD78DCE-36BF-4397-BE94-61FDD626178C}">
  <ds:schemaRefs>
    <ds:schemaRef ds:uri="http://schemas.microsoft.com/sharepoint/v3/contenttype/forms"/>
  </ds:schemaRefs>
</ds:datastoreItem>
</file>

<file path=customXml/itemProps4.xml><?xml version="1.0" encoding="utf-8"?>
<ds:datastoreItem xmlns:ds="http://schemas.openxmlformats.org/officeDocument/2006/customXml" ds:itemID="{E19DD512-8B23-409B-9433-7CEB53DC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Policy Template</vt:lpstr>
    </vt:vector>
  </TitlesOfParts>
  <Company>Microsoft</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 Document</dc:subject>
  <dc:creator>John A. Ward</dc:creator>
  <cp:keywords>Lexipol</cp:keywords>
  <cp:lastModifiedBy>John A. Ward</cp:lastModifiedBy>
  <cp:revision>2</cp:revision>
  <cp:lastPrinted>2015-01-20T14:41:00Z</cp:lastPrinted>
  <dcterms:created xsi:type="dcterms:W3CDTF">2026-01-07T15:50:00Z</dcterms:created>
  <dcterms:modified xsi:type="dcterms:W3CDTF">2026-01-07T15:50:00Z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0x0101002975A71762A3794895645EE8B55A4EC8</vt:lpwstr>
  </property>
  <property fmtid="{D5CDD505-2E9C-101B-9397-08002B2CF9AE}" pid="3" name="MSIP_Label_ab2d03de-8653-446a-837c-cee473cc71db_Enabled">
    <vt:lpwstr>true</vt:lpwstr>
  </property>
  <property fmtid="{D5CDD505-2E9C-101B-9397-08002B2CF9AE}" pid="4" name="MSIP_Label_ab2d03de-8653-446a-837c-cee473cc71db_SetDate">
    <vt:lpwstr>2024-05-13T18:01:02Z</vt:lpwstr>
  </property>
  <property fmtid="{D5CDD505-2E9C-101B-9397-08002B2CF9AE}" pid="5" name="MSIP_Label_ab2d03de-8653-446a-837c-cee473cc71db_Method">
    <vt:lpwstr>Standard</vt:lpwstr>
  </property>
  <property fmtid="{D5CDD505-2E9C-101B-9397-08002B2CF9AE}" pid="6" name="MSIP_Label_ab2d03de-8653-446a-837c-cee473cc71db_Name">
    <vt:lpwstr>ab2d03de-8653-446a-837c-cee473cc71db</vt:lpwstr>
  </property>
  <property fmtid="{D5CDD505-2E9C-101B-9397-08002B2CF9AE}" pid="7" name="MSIP_Label_ab2d03de-8653-446a-837c-cee473cc71db_SiteId">
    <vt:lpwstr>90ff0581-9e84-4a31-856c-71ad7cd5b6cd</vt:lpwstr>
  </property>
  <property fmtid="{D5CDD505-2E9C-101B-9397-08002B2CF9AE}" pid="8" name="MSIP_Label_ab2d03de-8653-446a-837c-cee473cc71db_ActionId">
    <vt:lpwstr>5fc2ebb8-9644-4f2b-8ff5-974649f91d09</vt:lpwstr>
  </property>
  <property fmtid="{D5CDD505-2E9C-101B-9397-08002B2CF9AE}" pid="9" name="MSIP_Label_ab2d03de-8653-446a-837c-cee473cc71db_ContentBits">
    <vt:lpwstr>0</vt:lpwstr>
  </property>
</Properties>
</file>